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4E64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dx_frag_StartFragment"/>
      <w:bookmarkEnd w:id="0"/>
      <w:r>
        <w:rPr>
          <w:rFonts w:ascii="Arial" w:hAnsi="Arial"/>
          <w:b w:val="0"/>
          <w:i w:val="0"/>
          <w:color w:val="333333"/>
          <w:sz w:val="27"/>
          <w:shd w:val="clear" w:fill="F6F6F6"/>
        </w:rPr>
        <w:t xml:space="preserve">Одним из главных показателей образованности и общей культуры </w:t>
      </w:r>
      <w:r>
        <w:rPr>
          <w:rFonts w:ascii="Arial" w:hAnsi="Arial"/>
          <w:b w:val="0"/>
          <w:i w:val="0"/>
          <w:color w:val="333333"/>
          <w:sz w:val="27"/>
          <w:shd w:val="clear" w:fill="F6F6F6"/>
        </w:rPr>
        <w:t xml:space="preserve"> человека является культура речи, т. е. способность грамотно и четко доносить свои мысли и идеи до собеседника. Это относится к нормам не только устной, но и письменной речи. Культура речи современного и грамотного человека – это способность грамотно использовать различные языковые средства в любых условиях общения. В целом, владение культурой речи может быть условно разделено на «правильность речи» и на речевое мастерство. Культура речи не может быть идеальной, поэтому носителям языка и другим языковым личностям необходимо развивать и совершенствовать, как свою манеру общения, так и речь в целом. Отличительной чертой грамотного человека является не только умение избегать ошибок в речи, но и постоянное обогащение своего словарного запаса. </w:t>
      </w:r>
      <w:r>
        <w:rPr>
          <w:rFonts w:ascii="Arial" w:hAnsi="Arial"/>
          <w:b w:val="0"/>
          <w:i w:val="0"/>
          <w:color w:val="333333"/>
          <w:sz w:val="27"/>
          <w:shd w:val="clear" w:fill="F6F6F6"/>
        </w:rPr>
        <w:t xml:space="preserve">. Речь и культура общения играют значимую роль в формировании человека, в его становлении как личности. Язык в этом случае является зеркалом культуры человека, т. к. он служит своего рода показателем тех факторов и артефактов, которые данного индивида окружают. </w:t>
      </w:r>
      <w:r>
        <w:rPr>
          <w:rFonts w:ascii="Arial" w:hAnsi="Arial"/>
          <w:b w:val="0"/>
          <w:i w:val="0"/>
          <w:color w:val="333333"/>
          <w:sz w:val="27"/>
          <w:shd w:val="clear" w:fill="F6F6F6"/>
        </w:rPr>
        <w:t>Культура личности человека ярче и точнее всего выражается именно в его речи. Сейчас в молодежной среде представление о человеке, как правило, формируется во время общения с ним, т. е. в коммуникативной среде. Поэтому воспитание культуры общения в современном обществе является одной из его приоритетных задач. При этом необходимо заметить, что с внедрением современных гаджетов, социальных сетей в практику жизни личное общение становится не таким важным и полным, каким оно было всего несколько лет назад. Молодежь гораздо легче общается и заводит друзей в интернете, порой проводя часами в общении с собеседником «онлайн», но при этом, ни разу с ним и не увидевшись, и не поговорив в жизни. Именно поэтому очень важно сформировать культуру общения того или иного человека еще с детства, чтобы она в дальнейшем только развивалась и помогала ему в межличностном взаимодействии. Формирование культуры общения – процесс очень сложный и трудоемкий. Как правило, он осуществляется в двух основных социальных институтах – в семье и школе.</w:t>
      </w:r>
      <w:r>
        <w:rPr>
          <w:rFonts w:ascii="Arial" w:hAnsi="Arial"/>
          <w:b w:val="0"/>
          <w:i w:val="0"/>
          <w:color w:val="333333"/>
          <w:sz w:val="27"/>
          <w:shd w:val="clear" w:fill="F6F6F6"/>
        </w:rPr>
        <w:t xml:space="preserve"> Подводя итог, стоит отметить, что одной из важнейших задач воспитания современной функциональной культуры речи молодежи является овладение ими умениями и навыками анализа сложных ситуаций общения, прежде всего, на примерах практических упражнений по актуальным коммуникативным сферам и ситуациям. На этой базе соответствующие продуктивные умения и навыки могут приобретаться самовоспитанием и воспитанием в естественной речевой практике.</w:t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