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29"/>
        <w:ind w:firstLine="0" w:left="0" w:right="0"/>
        <w:jc w:val="left"/>
      </w:pPr>
      <w:r>
        <w:rPr>
          <w:b w:val="1"/>
        </w:rPr>
        <w:t xml:space="preserve">   </w:t>
      </w:r>
    </w:p>
    <w:p w14:paraId="05000000">
      <w:pPr>
        <w:spacing w:after="33"/>
        <w:ind w:firstLine="0" w:left="174" w:right="0"/>
        <w:jc w:val="left"/>
        <w:rPr>
          <w:b w:val="1"/>
        </w:rPr>
      </w:pPr>
      <w:r>
        <w:rPr>
          <w:b w:val="1"/>
        </w:rPr>
        <w:t xml:space="preserve">      Муниципальное бюджетное</w:t>
      </w:r>
      <w:r>
        <w:rPr>
          <w:b w:val="1"/>
        </w:rPr>
        <w:t xml:space="preserve"> дошкольное образовательное учреждение </w:t>
      </w:r>
    </w:p>
    <w:p w14:paraId="06000000">
      <w:pPr>
        <w:pStyle w:val="Style_1"/>
        <w:ind w:firstLine="0" w:left="10" w:right="83"/>
      </w:pPr>
      <w:r>
        <w:t>г. Ростов</w:t>
      </w:r>
      <w:r>
        <w:rPr>
          <w:b w:val="1"/>
        </w:rPr>
        <w:t>-на-Дону</w:t>
      </w:r>
      <w:r>
        <w:t xml:space="preserve"> «Детский сад </w:t>
      </w:r>
      <w:r>
        <w:t xml:space="preserve"> №33</w:t>
      </w:r>
      <w:r>
        <w:t xml:space="preserve">» </w:t>
      </w:r>
    </w:p>
    <w:p w14:paraId="07000000">
      <w:pPr>
        <w:spacing w:after="487"/>
        <w:ind w:firstLine="0" w:left="0" w:right="0"/>
        <w:jc w:val="left"/>
      </w:pPr>
      <w:r>
        <w:t xml:space="preserve"> </w:t>
      </w:r>
    </w:p>
    <w:p w14:paraId="08000000">
      <w:pPr>
        <w:spacing w:after="389" w:line="276" w:lineRule="auto"/>
        <w:ind w:hanging="2337" w:left="3169" w:right="0"/>
        <w:jc w:val="left"/>
      </w:pPr>
    </w:p>
    <w:p w14:paraId="09000000">
      <w:pPr>
        <w:spacing w:after="389" w:line="276" w:lineRule="auto"/>
        <w:ind w:hanging="2337" w:left="3169" w:right="0"/>
        <w:jc w:val="left"/>
      </w:pPr>
    </w:p>
    <w:p w14:paraId="0A000000">
      <w:pPr>
        <w:spacing w:after="389" w:line="276" w:lineRule="auto"/>
        <w:ind w:hanging="2337" w:left="3169" w:right="0"/>
        <w:jc w:val="left"/>
      </w:pPr>
    </w:p>
    <w:p w14:paraId="0B000000">
      <w:pPr>
        <w:spacing w:after="389" w:line="276" w:lineRule="auto"/>
        <w:ind w:hanging="2337" w:left="3169" w:right="0"/>
        <w:jc w:val="left"/>
      </w:pPr>
      <w:r>
        <w:rPr>
          <w:sz w:val="36"/>
        </w:rPr>
        <w:t>Методическое пособие из фетра для детей</w:t>
      </w:r>
      <w:r>
        <w:rPr>
          <w:sz w:val="36"/>
        </w:rPr>
        <w:t xml:space="preserve"> старшего</w:t>
      </w:r>
      <w:r>
        <w:rPr>
          <w:sz w:val="36"/>
        </w:rPr>
        <w:t xml:space="preserve"> дошкольного возраста </w:t>
      </w:r>
    </w:p>
    <w:p w14:paraId="0C000000">
      <w:pPr>
        <w:spacing w:after="262"/>
        <w:ind w:firstLine="0" w:left="0" w:right="70"/>
        <w:jc w:val="center"/>
      </w:pPr>
      <w:r>
        <w:rPr>
          <w:b w:val="1"/>
          <w:sz w:val="36"/>
        </w:rPr>
        <w:t xml:space="preserve">«Веселый счет» </w:t>
      </w:r>
    </w:p>
    <w:p w14:paraId="0D000000">
      <w:pPr>
        <w:spacing w:after="0"/>
        <w:ind w:firstLine="0" w:left="0" w:right="0"/>
        <w:jc w:val="left"/>
      </w:pPr>
      <w:r>
        <w:rPr>
          <w:b w:val="1"/>
        </w:rPr>
        <w:t xml:space="preserve"> </w:t>
      </w:r>
    </w:p>
    <w:p w14:paraId="0E000000">
      <w:pPr>
        <w:spacing w:after="342"/>
        <w:ind w:firstLine="0" w:left="0" w:right="23"/>
        <w:jc w:val="center"/>
      </w:pPr>
      <w:r>
        <w:rPr>
          <w:rFonts w:ascii="Calibri" w:hAnsi="Calibri"/>
          <w:sz w:val="22"/>
        </w:rPr>
        <w:t xml:space="preserve"> </w:t>
      </w:r>
    </w:p>
    <w:p w14:paraId="0F000000">
      <w:pPr>
        <w:spacing w:after="0"/>
        <w:ind w:firstLine="0" w:left="0" w:right="0"/>
        <w:jc w:val="right"/>
      </w:pPr>
      <w:r>
        <w:t xml:space="preserve"> </w:t>
      </w:r>
    </w:p>
    <w:p w14:paraId="10000000">
      <w:pPr>
        <w:spacing w:after="27"/>
        <w:ind w:firstLine="0" w:left="0" w:right="0"/>
        <w:jc w:val="right"/>
      </w:pPr>
      <w:r>
        <w:t xml:space="preserve"> </w:t>
      </w:r>
    </w:p>
    <w:p w14:paraId="11000000">
      <w:pPr>
        <w:spacing w:after="37" w:line="252" w:lineRule="auto"/>
        <w:ind w:right="61"/>
        <w:jc w:val="right"/>
      </w:pPr>
    </w:p>
    <w:p w14:paraId="12000000">
      <w:pPr>
        <w:spacing w:after="37" w:line="252" w:lineRule="auto"/>
        <w:ind w:right="61"/>
        <w:jc w:val="right"/>
      </w:pPr>
    </w:p>
    <w:p w14:paraId="13000000">
      <w:pPr>
        <w:spacing w:after="37" w:line="252" w:lineRule="auto"/>
        <w:ind w:right="61"/>
        <w:jc w:val="right"/>
      </w:pPr>
    </w:p>
    <w:p w14:paraId="14000000">
      <w:pPr>
        <w:spacing w:after="37" w:line="252" w:lineRule="auto"/>
        <w:ind w:right="61"/>
        <w:jc w:val="right"/>
      </w:pPr>
    </w:p>
    <w:p w14:paraId="15000000">
      <w:pPr>
        <w:spacing w:after="37" w:line="252" w:lineRule="auto"/>
        <w:ind w:right="61"/>
        <w:jc w:val="right"/>
      </w:pPr>
    </w:p>
    <w:p w14:paraId="16000000">
      <w:pPr>
        <w:spacing w:after="37" w:line="252" w:lineRule="auto"/>
        <w:ind w:right="61"/>
        <w:jc w:val="right"/>
      </w:pPr>
    </w:p>
    <w:p w14:paraId="17000000">
      <w:pPr>
        <w:spacing w:after="37" w:line="252" w:lineRule="auto"/>
        <w:ind w:right="61"/>
        <w:jc w:val="right"/>
      </w:pPr>
    </w:p>
    <w:p w14:paraId="18000000">
      <w:pPr>
        <w:spacing w:after="37" w:line="252" w:lineRule="auto"/>
        <w:ind w:right="61"/>
        <w:jc w:val="right"/>
      </w:pPr>
    </w:p>
    <w:p w14:paraId="19000000">
      <w:pPr>
        <w:spacing w:after="37" w:line="252" w:lineRule="auto"/>
        <w:ind w:right="61"/>
        <w:jc w:val="right"/>
      </w:pPr>
      <w:r>
        <w:t>Автор: воспитатель МБ</w:t>
      </w:r>
      <w:r>
        <w:t xml:space="preserve">ДОУ  </w:t>
      </w:r>
    </w:p>
    <w:p w14:paraId="1A000000">
      <w:pPr>
        <w:spacing w:after="37" w:line="252" w:lineRule="auto"/>
        <w:ind w:right="61"/>
        <w:jc w:val="right"/>
      </w:pPr>
      <w:r>
        <w:t>г. Ростов-на-Дону «Детский сад 33</w:t>
      </w:r>
      <w:r>
        <w:t xml:space="preserve">» </w:t>
      </w:r>
    </w:p>
    <w:p w14:paraId="1B000000">
      <w:pPr>
        <w:spacing w:after="37" w:line="252" w:lineRule="auto"/>
        <w:ind w:right="61"/>
        <w:jc w:val="right"/>
      </w:pPr>
      <w:r>
        <w:t xml:space="preserve"> Фарзалиева А. З</w:t>
      </w:r>
      <w:r>
        <w:t>.</w:t>
      </w:r>
    </w:p>
    <w:p w14:paraId="1C000000">
      <w:pPr>
        <w:spacing w:after="361" w:line="252" w:lineRule="auto"/>
        <w:ind w:firstLine="0" w:left="6056" w:right="0"/>
        <w:jc w:val="center"/>
      </w:pPr>
      <w:r>
        <w:t xml:space="preserve"> </w:t>
      </w:r>
    </w:p>
    <w:p w14:paraId="1D000000">
      <w:pPr>
        <w:spacing w:after="395"/>
        <w:ind w:firstLine="0" w:left="0" w:right="0"/>
        <w:jc w:val="right"/>
      </w:pPr>
      <w:r>
        <w:t xml:space="preserve"> </w:t>
      </w:r>
    </w:p>
    <w:p w14:paraId="1E000000">
      <w:pPr>
        <w:spacing w:after="189"/>
        <w:ind w:right="68"/>
        <w:jc w:val="center"/>
      </w:pPr>
    </w:p>
    <w:p w14:paraId="1F000000">
      <w:pPr>
        <w:spacing w:after="189"/>
        <w:ind w:right="68"/>
        <w:jc w:val="center"/>
      </w:pPr>
      <w:r>
        <w:t>Ростов-на-Дону</w:t>
      </w:r>
    </w:p>
    <w:p w14:paraId="20000000">
      <w:pPr>
        <w:pStyle w:val="Style_1"/>
        <w:spacing w:after="543"/>
        <w:ind w:firstLine="0" w:left="10" w:right="79"/>
      </w:pPr>
      <w:r>
        <w:t xml:space="preserve">Содержание </w:t>
      </w:r>
    </w:p>
    <w:p w14:paraId="21000000">
      <w:pPr>
        <w:spacing w:after="120"/>
        <w:ind w:firstLine="0" w:left="0" w:right="0"/>
        <w:jc w:val="left"/>
      </w:pPr>
      <w:r>
        <w:rPr>
          <w:rFonts w:ascii="Calibri" w:hAnsi="Calibri"/>
          <w:color w:val="2E74B5"/>
          <w:sz w:val="32"/>
        </w:rPr>
        <w:t xml:space="preserve"> </w:t>
      </w:r>
    </w:p>
    <w:p w14:paraId="22000000">
      <w:pPr>
        <w:spacing w:after="274"/>
        <w:ind w:firstLine="0" w:left="-5" w:right="62"/>
      </w:pPr>
      <w:r>
        <w:t>Введение ..................................................................................................................... 2</w:t>
      </w:r>
    </w:p>
    <w:p w14:paraId="23000000">
      <w:pPr>
        <w:numPr>
          <w:ilvl w:val="0"/>
          <w:numId w:val="1"/>
        </w:numPr>
        <w:spacing w:after="280"/>
        <w:ind w:hanging="284" w:left="284" w:right="62"/>
      </w:pPr>
      <w:r>
        <w:t>Использование дидактических игр в образовательном процессе. ...................... 3</w:t>
      </w:r>
    </w:p>
    <w:p w14:paraId="24000000">
      <w:pPr>
        <w:numPr>
          <w:ilvl w:val="0"/>
          <w:numId w:val="1"/>
        </w:numPr>
        <w:spacing w:after="274"/>
        <w:ind w:hanging="284" w:left="284" w:right="62"/>
      </w:pPr>
      <w:r>
        <w:t>Практическая значимость методического пособия «Веселый счет» .................. 5</w:t>
      </w:r>
    </w:p>
    <w:p w14:paraId="25000000">
      <w:pPr>
        <w:numPr>
          <w:ilvl w:val="0"/>
          <w:numId w:val="1"/>
        </w:numPr>
        <w:spacing w:after="283"/>
        <w:ind w:hanging="284" w:left="284" w:right="62"/>
      </w:pPr>
      <w:r>
        <w:t>Варианты дидактических игр с пособием «Веселый счет» ................................. 6</w:t>
      </w:r>
    </w:p>
    <w:p w14:paraId="26000000">
      <w:pPr>
        <w:numPr>
          <w:ilvl w:val="0"/>
          <w:numId w:val="1"/>
        </w:numPr>
        <w:spacing w:after="254"/>
        <w:ind w:hanging="284" w:left="284" w:right="62"/>
      </w:pPr>
      <w:r>
        <w:t xml:space="preserve">Результативность использования методического пособия «Веселый </w:t>
      </w:r>
      <w:r>
        <w:t>счет</w:t>
      </w:r>
      <w:r>
        <w:t>»…</w:t>
      </w:r>
      <w:r>
        <w:t>. 10</w:t>
      </w:r>
    </w:p>
    <w:p w14:paraId="27000000">
      <w:pPr>
        <w:spacing w:after="243"/>
        <w:ind w:firstLine="0" w:left="-5" w:right="62"/>
      </w:pPr>
      <w:r>
        <w:t>Список использованной литературы ...................................................................... 10</w:t>
      </w:r>
    </w:p>
    <w:p w14:paraId="28000000">
      <w:pPr>
        <w:ind w:firstLine="0" w:left="-5" w:right="62"/>
      </w:pPr>
      <w:r>
        <w:t>Приложение .............................................................................................................. 11</w:t>
      </w:r>
    </w:p>
    <w:p w14:paraId="29000000">
      <w:pPr>
        <w:pStyle w:val="Style_2"/>
        <w:numPr>
          <w:ilvl w:val="0"/>
          <w:numId w:val="0"/>
        </w:numPr>
        <w:spacing w:after="187"/>
        <w:ind w:firstLine="0" w:left="-5" w:right="62"/>
        <w:jc w:val="both"/>
      </w:pPr>
      <w:r>
        <w:t>Введение</w:t>
      </w:r>
      <w:r>
        <w:rPr>
          <w:b w:val="0"/>
        </w:rPr>
        <w:t xml:space="preserve"> </w:t>
      </w:r>
    </w:p>
    <w:p w14:paraId="2A000000">
      <w:pPr>
        <w:spacing w:after="0" w:line="372" w:lineRule="auto"/>
        <w:ind w:firstLine="708" w:left="-15" w:right="62"/>
      </w:pPr>
      <w:r>
        <w:t xml:space="preserve">Малыши-дошкольники учатся и познают мир через игру, поэтому существует целый отдельный вид игрушек и пособий — развивающие. Такие материалы помогают научить ребенка чему-то новому и побудить интерес к знаниям в процессе интересной и познавательной игры. Особенно стоит обратить внимание на развивающие игрушки и пособия из фетра, так как психологи выделяют его уникальные свойства для детского творчества и развития. </w:t>
      </w:r>
    </w:p>
    <w:p w14:paraId="2B000000">
      <w:pPr>
        <w:spacing w:after="37" w:line="372" w:lineRule="auto"/>
        <w:ind w:firstLine="708" w:left="-15" w:right="62"/>
      </w:pPr>
      <w:r>
        <w:t xml:space="preserve">Если вы возьмете фетр в руки, то </w:t>
      </w:r>
      <w:r>
        <w:t>почувствуете,</w:t>
      </w:r>
      <w:r>
        <w:t xml:space="preserve"> насколько это теплый и уютный материал. Работа и игра с ним дает детям ощущение безопасности, расслабленности и доверия. Он идеально подходит для создания дидактических пособий для детского сада. Они помогут воспитателю в развитии и обучении детей и создании безопасной атмосферы в группе. </w:t>
      </w:r>
    </w:p>
    <w:p w14:paraId="2C000000">
      <w:pPr>
        <w:spacing w:after="12" w:line="384" w:lineRule="auto"/>
        <w:ind w:firstLine="708" w:left="-15" w:right="62"/>
      </w:pPr>
      <w:r>
        <w:t xml:space="preserve">Книжка из фетра «Веселый счет» </w:t>
      </w:r>
      <w:r>
        <w:t>— это</w:t>
      </w:r>
      <w:r>
        <w:t xml:space="preserve"> разноцветная книга, которая полна сюрпризов. На каждой странице представлено число и объемное изображение различных предметов </w:t>
      </w:r>
      <w:r>
        <w:t>по количеству,</w:t>
      </w:r>
      <w:r>
        <w:t xml:space="preserve"> соответствующее данному числу. Данное пособие возможно использовать как организационный момент для </w:t>
      </w:r>
      <w:r>
        <w:t xml:space="preserve">образовательной деятельности по формированию элементарных математических представлений, а также в режимных моментах, игровой деятельности. Яркие страницы с пуговицами, кнопками, кармашками позволяют активизировать речевую деятельность, мыслительные процессы и мелкую моторику детей. </w:t>
      </w:r>
    </w:p>
    <w:p w14:paraId="2D000000">
      <w:pPr>
        <w:spacing w:after="34" w:line="372" w:lineRule="auto"/>
        <w:ind w:firstLine="708" w:left="-15" w:right="62"/>
      </w:pPr>
      <w:r>
        <w:t xml:space="preserve">С помощью данной книги можно играть и учить ребёнка одновременно. Данное пособие используется как для индивидуальной, так и для групповой работы с детьми по закреплению пройденного материала. Такая необычная подача материала привлекает внимание ребенка, и он еще не раз возвратиться к этой книге, чтобы поиграть и не заметно для себя самого, повторить пройденный материал, рассматривая, играя в книгу. Работать с пособием легко и удобно, оно безопасно. </w:t>
      </w:r>
    </w:p>
    <w:p w14:paraId="2E000000">
      <w:pPr>
        <w:spacing w:line="360" w:lineRule="auto"/>
        <w:ind w:firstLine="708" w:left="-15" w:right="62"/>
      </w:pPr>
      <w:r>
        <w:rPr>
          <w:b w:val="1"/>
        </w:rPr>
        <w:t xml:space="preserve">Цель: </w:t>
      </w:r>
      <w:r>
        <w:t>Развитие мелкой</w:t>
      </w:r>
      <w:r>
        <w:t xml:space="preserve"> моторики у детей, закрепление навыка начального счета.</w:t>
      </w:r>
      <w:r>
        <w:rPr>
          <w:sz w:val="22"/>
        </w:rPr>
        <w:t xml:space="preserve"> </w:t>
      </w:r>
    </w:p>
    <w:p w14:paraId="2F000000">
      <w:pPr>
        <w:spacing w:after="179"/>
        <w:ind w:firstLine="0" w:left="703" w:right="0"/>
        <w:jc w:val="left"/>
      </w:pPr>
      <w:r>
        <w:rPr>
          <w:b w:val="1"/>
        </w:rPr>
        <w:t xml:space="preserve">Задачи: </w:t>
      </w:r>
    </w:p>
    <w:p w14:paraId="30000000">
      <w:pPr>
        <w:numPr>
          <w:ilvl w:val="0"/>
          <w:numId w:val="2"/>
        </w:numPr>
        <w:ind w:hanging="361" w:left="361" w:right="62"/>
      </w:pPr>
      <w:r>
        <w:t xml:space="preserve">совершенствовать навык счета в пределах </w:t>
      </w:r>
      <w:r>
        <w:t>5</w:t>
      </w:r>
      <w:r>
        <w:t xml:space="preserve">; </w:t>
      </w:r>
    </w:p>
    <w:p w14:paraId="31000000">
      <w:pPr>
        <w:numPr>
          <w:ilvl w:val="0"/>
          <w:numId w:val="2"/>
        </w:numPr>
        <w:ind w:hanging="361" w:left="361" w:right="62"/>
      </w:pPr>
      <w:r>
        <w:t xml:space="preserve">формировать умение соотносить количество с числом; </w:t>
      </w:r>
    </w:p>
    <w:p w14:paraId="32000000">
      <w:pPr>
        <w:numPr>
          <w:ilvl w:val="0"/>
          <w:numId w:val="2"/>
        </w:numPr>
        <w:spacing w:after="3" w:line="396" w:lineRule="auto"/>
        <w:ind w:hanging="361" w:left="361" w:right="62"/>
      </w:pPr>
      <w:r>
        <w:t xml:space="preserve">формировать понятия больше, меньше, равно; один, много, мало, ни одного. </w:t>
      </w:r>
    </w:p>
    <w:p w14:paraId="33000000">
      <w:pPr>
        <w:numPr>
          <w:ilvl w:val="0"/>
          <w:numId w:val="2"/>
        </w:numPr>
        <w:spacing w:after="3" w:line="396" w:lineRule="auto"/>
        <w:ind w:hanging="361" w:left="361" w:right="62"/>
      </w:pPr>
      <w:r>
        <w:t xml:space="preserve">закреплять умения ориентироваться в пространстве (слева, справа, снизу, сверху). </w:t>
      </w:r>
    </w:p>
    <w:p w14:paraId="34000000">
      <w:pPr>
        <w:numPr>
          <w:ilvl w:val="0"/>
          <w:numId w:val="2"/>
        </w:numPr>
        <w:ind w:hanging="361" w:left="361" w:right="62"/>
      </w:pPr>
      <w:r>
        <w:t xml:space="preserve">закреплять знания о величине, форме, цвете предмета. </w:t>
      </w:r>
    </w:p>
    <w:p w14:paraId="35000000">
      <w:pPr>
        <w:numPr>
          <w:ilvl w:val="0"/>
          <w:numId w:val="2"/>
        </w:numPr>
        <w:spacing w:after="0" w:line="396" w:lineRule="auto"/>
        <w:ind w:hanging="361" w:left="361" w:right="62"/>
      </w:pPr>
      <w:r>
        <w:t xml:space="preserve">развивать внимание, память, речь, наблюдательность («Чего не стало?», «Что изменилось?») </w:t>
      </w:r>
    </w:p>
    <w:p w14:paraId="36000000">
      <w:pPr>
        <w:spacing w:after="0" w:line="372" w:lineRule="auto"/>
        <w:ind w:firstLine="708" w:left="-15" w:right="62"/>
      </w:pPr>
      <w:r>
        <w:t xml:space="preserve">Использование методического пособия стимулирует умственную активность детей, формирует у них математические представления о числе и счете, понятия: больше, меньше, один, много. Манипулируя с набором правильно подобранных деталей, ребенок соотносит количество с числом, может составить логическую цепочку последовательных действий, что благотворно влияет на </w:t>
      </w:r>
      <w:r>
        <w:t>развитие зрительной памяти, общих речевых навыков, способствует расширению словаря. Книгу можно использовать как для индивидуальной, так и для групповой работы с детьми. Данное пособие направлено на интеграцию образовательных областей: «Познавательное развитие», «</w:t>
      </w:r>
      <w:r>
        <w:t>Социально коммуникативное</w:t>
      </w:r>
      <w:r>
        <w:t xml:space="preserve"> развитие», «Речевое развитие», как пример сотрудничества ребенка со взрослым и сверстниками.  </w:t>
      </w:r>
    </w:p>
    <w:p w14:paraId="37000000">
      <w:pPr>
        <w:spacing w:after="133"/>
        <w:ind w:firstLine="0" w:left="0" w:right="0"/>
        <w:jc w:val="left"/>
      </w:pPr>
      <w:r>
        <w:rPr>
          <w:b w:val="1"/>
        </w:rPr>
        <w:t xml:space="preserve"> </w:t>
      </w:r>
    </w:p>
    <w:p w14:paraId="38000000">
      <w:pPr>
        <w:spacing w:after="179"/>
        <w:ind w:firstLine="0" w:left="14" w:right="0"/>
        <w:jc w:val="left"/>
      </w:pPr>
      <w:r>
        <w:rPr>
          <w:b w:val="1"/>
        </w:rPr>
        <w:t xml:space="preserve">1. Влияние мелкой моторики на развитие познавательных процессов у детей </w:t>
      </w:r>
    </w:p>
    <w:p w14:paraId="39000000">
      <w:pPr>
        <w:spacing w:after="119" w:line="264" w:lineRule="auto"/>
        <w:ind w:right="76"/>
        <w:jc w:val="center"/>
      </w:pPr>
      <w:r>
        <w:rPr>
          <w:b w:val="1"/>
        </w:rPr>
        <w:t>старшего</w:t>
      </w:r>
      <w:r>
        <w:rPr>
          <w:b w:val="1"/>
        </w:rPr>
        <w:t xml:space="preserve"> дошкольного возраста. </w:t>
      </w:r>
    </w:p>
    <w:p w14:paraId="3A000000">
      <w:pPr>
        <w:spacing w:after="0" w:line="372" w:lineRule="auto"/>
        <w:ind w:firstLine="708" w:left="-15" w:right="62"/>
      </w:pPr>
      <w:r>
        <w:t>Мелкая моторика имеет тесную связь с нервной системой, с памятью ребенка, его вниманием и зрением, восприятием. Развивая мелкую моторику, мы развиваем не только его пальцы. Стимуляция мелкой моторики активизирует речевой и моторный центры, которые расположены весьма близко. Формируя навыки мелкой моторики, мы влияем на почерк ребенка, его речь, скорость реакции. По уровню развития мелкой моторики с уверенностью можно говорить о психическом развитии ребенка, о его готовности к обучению в школе.  Развитие мелкой моторики способствует интенсивному развитию ребенка в творческом плане.</w:t>
      </w:r>
      <w:r>
        <w:rPr>
          <w:sz w:val="24"/>
        </w:rPr>
        <w:t xml:space="preserve"> </w:t>
      </w:r>
      <w:r>
        <w:t xml:space="preserve">Многими учеными, педагогами, психологами доказано,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  В раннем дошкольном возрасте развитие мелкой моторики имеет свои особенности. Ранний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 </w:t>
      </w:r>
    </w:p>
    <w:p w14:paraId="3B000000">
      <w:pPr>
        <w:spacing w:line="372" w:lineRule="auto"/>
        <w:ind w:firstLine="708" w:left="-15" w:right="62"/>
      </w:pPr>
      <w:r>
        <w:t xml:space="preserve">Наиболее важное достижение раннего дошкольного возраста состоит в том, что действия ребенка приобретают целенаправленный характер. Резко возрастает любознательность малышей, происходят существенные изменения в развитии </w:t>
      </w:r>
      <w:r>
        <w:t xml:space="preserve">речи: значительно увеличивается запас слов, появляются элементарные виды суждений об окружающем, которые выражаются в развернутых высказываниях. Наглядно-образное мышление становится преобладающей формой.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</w:t>
      </w:r>
    </w:p>
    <w:p w14:paraId="3C000000">
      <w:pPr>
        <w:spacing w:after="0" w:line="372" w:lineRule="auto"/>
        <w:ind w:firstLine="708" w:left="-15" w:right="62"/>
      </w:pPr>
      <w:r>
        <w:t xml:space="preserve">Степень развития мелкой моторики у ребенка с раннего дошкольного возраста определяет самые важные для его будущего качества: речевые способности, внимание, координацию в пространстве, концентрацию и воображение. Поэтому упражнения и занятия, в которых участвуют маленькие пальчики ребенка, исключительно важны для его умственного и психического развития.  </w:t>
      </w:r>
    </w:p>
    <w:p w14:paraId="3D000000">
      <w:pPr>
        <w:spacing w:after="0" w:line="372" w:lineRule="auto"/>
        <w:ind w:firstLine="708" w:left="-15" w:right="62"/>
      </w:pPr>
      <w:r>
        <w:t xml:space="preserve">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</w:t>
      </w:r>
    </w:p>
    <w:p w14:paraId="3E000000">
      <w:pPr>
        <w:spacing w:after="0" w:line="372" w:lineRule="auto"/>
        <w:ind w:firstLine="708" w:left="-15" w:right="62"/>
      </w:pPr>
      <w:r>
        <w:t xml:space="preserve">Развитие мелкой моторики важно еще и по причине, что в жизни, когда ребёнок вырастет, ему понадобятся точные координированные движения, чтобы выполнять элементарные действия самообслуживания, действия бытового характера и другие не менее важные. </w:t>
      </w:r>
    </w:p>
    <w:p w14:paraId="3F000000">
      <w:pPr>
        <w:spacing w:after="283" w:line="372" w:lineRule="auto"/>
        <w:ind w:firstLine="708" w:left="-15" w:right="62"/>
      </w:pPr>
      <w:r>
        <w:t>Развитие мелкой моторики — это</w:t>
      </w:r>
      <w:r>
        <w:t xml:space="preserve"> неотъемлемая часть развития ребенка раннего дошкольного возраста, которая начинается с первых дней жизни и позволяет ребенку изучать окружающий мир, подкрепляя другие немаловажные процессы в жизни. </w:t>
      </w:r>
    </w:p>
    <w:p w14:paraId="40000000">
      <w:pPr>
        <w:pStyle w:val="Style_2"/>
        <w:spacing w:after="127" w:line="264" w:lineRule="auto"/>
        <w:ind w:hanging="284" w:left="284" w:right="78"/>
        <w:jc w:val="center"/>
      </w:pPr>
      <w:r>
        <w:t xml:space="preserve">Практическая значимость методического пособия «Веселый счет» </w:t>
      </w:r>
    </w:p>
    <w:p w14:paraId="41000000">
      <w:pPr>
        <w:spacing w:after="181"/>
        <w:ind w:firstLine="0" w:left="0" w:right="4"/>
        <w:jc w:val="center"/>
      </w:pPr>
      <w:r>
        <w:rPr>
          <w:b w:val="1"/>
        </w:rPr>
        <w:t xml:space="preserve"> </w:t>
      </w:r>
    </w:p>
    <w:p w14:paraId="42000000">
      <w:pPr>
        <w:spacing w:line="372" w:lineRule="auto"/>
        <w:ind w:firstLine="708" w:left="-15" w:right="62"/>
      </w:pPr>
      <w:r>
        <w:t xml:space="preserve">Методическое пособие «Веселый счет» – привлекательная игрушка </w:t>
      </w:r>
      <w:r>
        <w:t>для дошкольников</w:t>
      </w:r>
      <w:r>
        <w:t xml:space="preserve">. Играть с ним очень интересно: во – первых, приятные материалы из фетра, которые прекрасно стимулируют тактильные ощущения ребенка, а </w:t>
      </w:r>
      <w:r>
        <w:t>современные технологии не дают возможности для их развития, и во – вторых, во время игры ребенок обобщает и уточняет свои знания навыки счёта в пределах 5, формировать умение соотносить количество предметов с числом, также формировать у детей понятие один, много, мало, ни одного, маленький, большой. Данное пособие позволяет закреплять умение ориентироваться в пространстве, закреплять знания о величине, форме, цвете предметов, умение объединять предметы по общим признакам.</w:t>
      </w:r>
      <w:r>
        <w:rPr>
          <w:sz w:val="24"/>
        </w:rPr>
        <w:t xml:space="preserve"> </w:t>
      </w:r>
    </w:p>
    <w:p w14:paraId="43000000">
      <w:pPr>
        <w:spacing w:after="9" w:line="396" w:lineRule="auto"/>
        <w:ind w:firstLine="708" w:left="-15" w:right="62"/>
      </w:pPr>
      <w:r>
        <w:t xml:space="preserve">С помощью данного пособия можно изучать цвета, счёт, развивать речевую активность. </w:t>
      </w:r>
      <w:r>
        <w:t>Пособие можно</w:t>
      </w:r>
      <w:r>
        <w:t xml:space="preserve"> использовать в образовательной деятельности: социально-коммуникативное развитие, познавательное развитие, речевое развитие, художественно-эстетическое развитие. </w:t>
      </w:r>
      <w:r>
        <w:t>Игры,</w:t>
      </w:r>
      <w:r>
        <w:t xml:space="preserve"> собранные </w:t>
      </w:r>
      <w:r>
        <w:t>в книге</w:t>
      </w:r>
      <w:r>
        <w:t xml:space="preserve"> имеют дифференцированный подход в обучении детей и рассчитаны как на одного игрока, так и на коллективную игру в течении дня.</w:t>
      </w:r>
      <w:r>
        <w:rPr>
          <w:sz w:val="24"/>
        </w:rPr>
        <w:t xml:space="preserve"> </w:t>
      </w:r>
    </w:p>
    <w:p w14:paraId="44000000">
      <w:pPr>
        <w:spacing w:after="50" w:line="360" w:lineRule="auto"/>
        <w:ind w:firstLine="708" w:left="-15" w:right="62"/>
      </w:pPr>
      <w:r>
        <w:t>Пособие соответствует требованиям ФГОС к развивающей предметно – пространственной среде: оно трансформируемое, полифункциональное, доступное детям. При работе с пособием используется принцип индивидуализации.</w:t>
      </w:r>
      <w:r>
        <w:rPr>
          <w:sz w:val="24"/>
        </w:rPr>
        <w:t xml:space="preserve"> </w:t>
      </w:r>
    </w:p>
    <w:p w14:paraId="45000000">
      <w:pPr>
        <w:spacing w:after="263" w:line="384" w:lineRule="auto"/>
        <w:ind w:firstLine="708" w:left="-15" w:right="62"/>
      </w:pPr>
      <w:r>
        <w:t>В данном методическом пособии представлены авторские дидактические игры. Таким образом, используя огромный воспитательно – образовательный потенциал методического пособия</w:t>
      </w:r>
      <w:r>
        <w:rPr>
          <w:b w:val="1"/>
        </w:rPr>
        <w:t>,</w:t>
      </w:r>
      <w:r>
        <w:t xml:space="preserve"> педагог может решать самые разнообразные задачи воспитания, обучения и развития детей, добиваясь высокой эффективности их реализации. </w:t>
      </w:r>
    </w:p>
    <w:p w14:paraId="46000000">
      <w:pPr>
        <w:pStyle w:val="Style_2"/>
        <w:spacing w:after="0" w:line="408" w:lineRule="auto"/>
        <w:ind w:hanging="284" w:left="977" w:right="886"/>
      </w:pPr>
      <w:r>
        <w:t xml:space="preserve">Варианты дидактических игр с пособием «Веселый счет» </w:t>
      </w:r>
    </w:p>
    <w:p w14:paraId="47000000">
      <w:pPr>
        <w:numPr>
          <w:ilvl w:val="0"/>
          <w:numId w:val="3"/>
        </w:numPr>
        <w:spacing w:after="0" w:line="408" w:lineRule="auto"/>
        <w:ind w:hanging="284" w:left="284" w:right="0"/>
        <w:jc w:val="left"/>
      </w:pPr>
      <w:r>
        <w:rPr>
          <w:b w:val="1"/>
        </w:rPr>
        <w:t xml:space="preserve">Дидактическая игра ««Яблоко»» </w:t>
      </w:r>
    </w:p>
    <w:p w14:paraId="48000000">
      <w:pPr>
        <w:spacing w:after="189"/>
        <w:ind w:right="76"/>
        <w:jc w:val="center"/>
      </w:pPr>
      <w:r>
        <w:rPr>
          <w:b w:val="1"/>
        </w:rPr>
        <w:t xml:space="preserve">Цель: </w:t>
      </w:r>
      <w:r>
        <w:t xml:space="preserve">закрепить знание цифры 1, учить определять форму предметов </w:t>
      </w:r>
    </w:p>
    <w:p w14:paraId="49000000">
      <w:pPr>
        <w:spacing w:after="0" w:line="396" w:lineRule="auto"/>
        <w:ind w:firstLine="708" w:left="-15" w:right="62"/>
      </w:pPr>
      <w:r>
        <w:rPr>
          <w:b w:val="1"/>
        </w:rPr>
        <w:t>Материал:</w:t>
      </w:r>
      <w:r>
        <w:t xml:space="preserve"> фетровая книга, яблоко выполнено в виде кармашка, в который прячется гусеница.  </w:t>
      </w:r>
    </w:p>
    <w:p w14:paraId="4A000000">
      <w:pPr>
        <w:spacing w:after="26" w:line="384" w:lineRule="auto"/>
        <w:ind w:firstLine="708" w:left="-15" w:right="62"/>
      </w:pPr>
      <w:r>
        <w:rPr>
          <w:b w:val="1"/>
        </w:rPr>
        <w:t>Ход:</w:t>
      </w:r>
      <w:r>
        <w:t xml:space="preserve"> педагог просит ребенка рассмотреть страницу и знакомит ребенка с цифрой 1. Предлагает воспитаннику заглянуть в яблоко, открыть кармашек, ответить на вопрос: «Кто живет в яблоке?», «Сколько гусениц в яблоке?», «Сколько яблок на картинке?»  Детям второй младшей группы можно предложить во время игры описать характерные признаки яблока (фрукт, круглое, красное). </w:t>
      </w:r>
    </w:p>
    <w:p w14:paraId="4B000000">
      <w:pPr>
        <w:numPr>
          <w:ilvl w:val="0"/>
          <w:numId w:val="3"/>
        </w:numPr>
        <w:spacing w:after="179"/>
        <w:ind w:hanging="284" w:left="284" w:right="0"/>
        <w:jc w:val="left"/>
      </w:pPr>
      <w:r>
        <w:rPr>
          <w:b w:val="1"/>
        </w:rPr>
        <w:t xml:space="preserve">Дидактическая игра «Звезды» </w:t>
      </w:r>
    </w:p>
    <w:p w14:paraId="4C000000">
      <w:pPr>
        <w:spacing w:after="5" w:line="396" w:lineRule="auto"/>
        <w:ind w:firstLine="708" w:left="-15" w:right="62"/>
      </w:pPr>
      <w:r>
        <w:rPr>
          <w:b w:val="1"/>
        </w:rPr>
        <w:t xml:space="preserve">Цель: </w:t>
      </w:r>
      <w:r>
        <w:t xml:space="preserve">учить элементарному счету, закрепить знание цифры 2, развивать мелкую моторику рук </w:t>
      </w:r>
    </w:p>
    <w:p w14:paraId="4D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звезды на кнопках. </w:t>
      </w:r>
      <w:r>
        <w:rPr>
          <w:b w:val="1"/>
        </w:rPr>
        <w:t xml:space="preserve"> </w:t>
      </w:r>
    </w:p>
    <w:p w14:paraId="4E000000">
      <w:pPr>
        <w:spacing w:after="28" w:line="372" w:lineRule="auto"/>
        <w:ind w:firstLine="708" w:left="0" w:right="73"/>
        <w:jc w:val="left"/>
      </w:pPr>
      <w:r>
        <w:rPr>
          <w:b w:val="1"/>
        </w:rPr>
        <w:t>Ход:</w:t>
      </w:r>
      <w:r>
        <w:t xml:space="preserve"> предложить ребенку сосчитать, сколько звезд, открепляя и прикрепляя их. </w:t>
      </w:r>
      <w:r>
        <w:t>Играя</w:t>
      </w:r>
      <w:r>
        <w:t xml:space="preserve"> можно выучить с ребенком стихотворение. *** </w:t>
      </w:r>
    </w:p>
    <w:p w14:paraId="4F000000">
      <w:pPr>
        <w:spacing w:after="3" w:line="396" w:lineRule="auto"/>
        <w:ind w:firstLine="0" w:left="718" w:right="6943"/>
      </w:pPr>
      <w:r>
        <w:t xml:space="preserve">Что такое звёзды? Если спросят вас - Отвечайте смело: </w:t>
      </w:r>
    </w:p>
    <w:p w14:paraId="50000000">
      <w:pPr>
        <w:ind w:firstLine="0" w:left="718" w:right="62"/>
      </w:pPr>
      <w:r>
        <w:t xml:space="preserve">Раскалённый газ. </w:t>
      </w:r>
    </w:p>
    <w:p w14:paraId="51000000">
      <w:pPr>
        <w:numPr>
          <w:ilvl w:val="0"/>
          <w:numId w:val="3"/>
        </w:numPr>
        <w:spacing w:after="179"/>
        <w:ind w:hanging="284" w:left="284" w:right="0"/>
        <w:jc w:val="left"/>
      </w:pPr>
      <w:r>
        <w:rPr>
          <w:b w:val="1"/>
        </w:rPr>
        <w:t xml:space="preserve">Дидактическая игра «Грядка» </w:t>
      </w:r>
    </w:p>
    <w:p w14:paraId="52000000">
      <w:pPr>
        <w:spacing w:after="10" w:line="396" w:lineRule="auto"/>
        <w:ind w:firstLine="708" w:left="-15" w:right="62"/>
      </w:pPr>
      <w:r>
        <w:rPr>
          <w:b w:val="1"/>
        </w:rPr>
        <w:t xml:space="preserve">Цель: </w:t>
      </w:r>
      <w:r>
        <w:t>учить соотносить цифру 3 с количеством предметов, закрепить знание цифры 3</w:t>
      </w:r>
      <w:r>
        <w:rPr>
          <w:b w:val="1"/>
        </w:rPr>
        <w:t xml:space="preserve"> </w:t>
      </w:r>
    </w:p>
    <w:p w14:paraId="53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три моркови</w:t>
      </w:r>
      <w:r>
        <w:rPr>
          <w:b w:val="1"/>
        </w:rPr>
        <w:t xml:space="preserve"> </w:t>
      </w:r>
    </w:p>
    <w:p w14:paraId="54000000">
      <w:pPr>
        <w:spacing w:after="28" w:line="372" w:lineRule="auto"/>
        <w:ind w:firstLine="708" w:left="-15" w:right="62"/>
      </w:pPr>
      <w:r>
        <w:rPr>
          <w:b w:val="1"/>
        </w:rPr>
        <w:t xml:space="preserve">Ход: </w:t>
      </w:r>
      <w:r>
        <w:t xml:space="preserve">предложить ребенку посадить на «грядке» сначала одну, потом посадить еще оду и далее еще одну морковку. После можно «собрать урожай»: одну, еще одну и так далее, обращая внимание ребёнка на количество </w:t>
      </w:r>
      <w:r>
        <w:t>моркови</w:t>
      </w:r>
      <w:r>
        <w:t xml:space="preserve"> остающейся на «грядке». Так же можно поиграть в игру «Было стало», ребенок должен запомнить, сколько на «грядке» моркови. </w:t>
      </w:r>
    </w:p>
    <w:p w14:paraId="55000000">
      <w:pPr>
        <w:numPr>
          <w:ilvl w:val="0"/>
          <w:numId w:val="3"/>
        </w:numPr>
        <w:spacing w:after="179"/>
        <w:ind w:hanging="284" w:left="284" w:right="0"/>
        <w:jc w:val="left"/>
      </w:pPr>
      <w:r>
        <w:rPr>
          <w:b w:val="1"/>
        </w:rPr>
        <w:t>Дидактическая игра «Рыбка»</w:t>
      </w:r>
      <w:r>
        <w:t xml:space="preserve"> </w:t>
      </w:r>
    </w:p>
    <w:p w14:paraId="56000000">
      <w:pPr>
        <w:ind w:firstLine="0" w:left="718" w:right="62"/>
      </w:pPr>
      <w:r>
        <w:rPr>
          <w:b w:val="1"/>
        </w:rPr>
        <w:t>Цель:</w:t>
      </w:r>
      <w:r>
        <w:t xml:space="preserve"> учить навыкам счета, развивать пространственную ориентацию </w:t>
      </w:r>
    </w:p>
    <w:p w14:paraId="57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рыбка, жемчужины-пузырьки</w:t>
      </w:r>
      <w:r>
        <w:rPr>
          <w:b w:val="1"/>
        </w:rPr>
        <w:t xml:space="preserve"> </w:t>
      </w:r>
    </w:p>
    <w:p w14:paraId="58000000">
      <w:pPr>
        <w:spacing w:after="30" w:line="372" w:lineRule="auto"/>
        <w:ind w:firstLine="708" w:left="-15" w:right="62"/>
      </w:pPr>
      <w:r>
        <w:rPr>
          <w:b w:val="1"/>
        </w:rPr>
        <w:t>Ход</w:t>
      </w:r>
      <w:r>
        <w:rPr>
          <w:b w:val="1"/>
        </w:rPr>
        <w:t>:</w:t>
      </w:r>
      <w:r>
        <w:t xml:space="preserve"> Предложить</w:t>
      </w:r>
      <w:r>
        <w:t xml:space="preserve"> ребенку помочь рыбке собрать жемчужины. Их можно сосчитать, расположить вверху, внизу. В процессе игры можно загадать детям загадки </w:t>
      </w:r>
    </w:p>
    <w:p w14:paraId="59000000">
      <w:pPr>
        <w:ind w:firstLine="0" w:left="718" w:right="62"/>
      </w:pPr>
      <w:r>
        <w:t xml:space="preserve">У родителей и деток  </w:t>
      </w:r>
    </w:p>
    <w:p w14:paraId="5A000000">
      <w:pPr>
        <w:spacing w:after="134"/>
        <w:ind w:firstLine="0" w:left="718" w:right="62"/>
      </w:pPr>
      <w:r>
        <w:t xml:space="preserve">Вся одежда из монеток. (Рыба) </w:t>
      </w:r>
    </w:p>
    <w:p w14:paraId="5B000000">
      <w:pPr>
        <w:ind w:firstLine="0" w:left="718" w:right="62"/>
      </w:pPr>
      <w:r>
        <w:t xml:space="preserve">          *** </w:t>
      </w:r>
    </w:p>
    <w:p w14:paraId="5C000000">
      <w:pPr>
        <w:ind w:firstLine="0" w:left="718" w:right="62"/>
      </w:pPr>
      <w:r>
        <w:t xml:space="preserve">Я живу на глубине  </w:t>
      </w:r>
    </w:p>
    <w:p w14:paraId="5D000000">
      <w:pPr>
        <w:spacing w:after="2" w:line="396" w:lineRule="auto"/>
        <w:ind w:firstLine="0" w:left="718" w:right="6109"/>
      </w:pPr>
      <w:r>
        <w:t xml:space="preserve">В морской, речной воде.  Под водой дышать </w:t>
      </w:r>
      <w:r>
        <w:t>умею,  Но</w:t>
      </w:r>
      <w:r>
        <w:t xml:space="preserve"> не говорю.  </w:t>
      </w:r>
    </w:p>
    <w:p w14:paraId="5E000000">
      <w:pPr>
        <w:ind w:firstLine="0" w:left="718" w:right="62"/>
      </w:pPr>
      <w:r>
        <w:t xml:space="preserve">Рот я часто открываю,  </w:t>
      </w:r>
    </w:p>
    <w:p w14:paraId="5F000000">
      <w:pPr>
        <w:ind w:firstLine="0" w:left="718" w:right="62"/>
      </w:pPr>
      <w:r>
        <w:t xml:space="preserve">Это я так дышу.  </w:t>
      </w:r>
    </w:p>
    <w:p w14:paraId="60000000">
      <w:pPr>
        <w:ind w:firstLine="0" w:left="718" w:right="62"/>
      </w:pPr>
      <w:r>
        <w:t xml:space="preserve">Чешуя блестит красиво,  </w:t>
      </w:r>
    </w:p>
    <w:p w14:paraId="61000000">
      <w:pPr>
        <w:spacing w:after="134"/>
        <w:ind w:firstLine="0" w:left="718" w:right="62"/>
      </w:pPr>
      <w:r>
        <w:t xml:space="preserve">Кто же я? Конечно… (Рыба) </w:t>
      </w:r>
    </w:p>
    <w:p w14:paraId="62000000">
      <w:pPr>
        <w:ind w:firstLine="0" w:left="718" w:right="62"/>
      </w:pPr>
      <w:r>
        <w:t xml:space="preserve">           *** </w:t>
      </w:r>
    </w:p>
    <w:p w14:paraId="63000000">
      <w:pPr>
        <w:ind w:firstLine="0" w:left="718" w:right="62"/>
      </w:pPr>
      <w:r>
        <w:t xml:space="preserve">В море плавает, в реке,  </w:t>
      </w:r>
    </w:p>
    <w:p w14:paraId="64000000">
      <w:pPr>
        <w:ind w:firstLine="0" w:left="718" w:right="62"/>
      </w:pPr>
      <w:r>
        <w:t xml:space="preserve">С плавниками в чешуе.  </w:t>
      </w:r>
    </w:p>
    <w:p w14:paraId="65000000">
      <w:pPr>
        <w:ind w:firstLine="0" w:left="718" w:right="62"/>
      </w:pPr>
      <w:r>
        <w:t xml:space="preserve">Она ни с кем не говорит,  </w:t>
      </w:r>
    </w:p>
    <w:p w14:paraId="66000000">
      <w:pPr>
        <w:ind w:firstLine="0" w:left="718" w:right="62"/>
      </w:pPr>
      <w:r>
        <w:t xml:space="preserve">Пузырьки пускает и молчит. (Рыба) </w:t>
      </w:r>
    </w:p>
    <w:p w14:paraId="67000000">
      <w:pPr>
        <w:numPr>
          <w:ilvl w:val="0"/>
          <w:numId w:val="4"/>
        </w:numPr>
        <w:spacing w:after="179"/>
        <w:ind w:firstLine="708" w:left="0" w:right="0"/>
        <w:jc w:val="left"/>
      </w:pPr>
      <w:r>
        <w:rPr>
          <w:b w:val="1"/>
        </w:rPr>
        <w:t xml:space="preserve">Дидактическая игра «Вишенки» </w:t>
      </w:r>
    </w:p>
    <w:p w14:paraId="68000000">
      <w:pPr>
        <w:spacing w:after="0" w:line="396" w:lineRule="auto"/>
        <w:ind w:firstLine="0" w:left="718" w:right="62"/>
      </w:pPr>
      <w:r>
        <w:rPr>
          <w:b w:val="1"/>
        </w:rPr>
        <w:t xml:space="preserve">Цель: </w:t>
      </w:r>
      <w:r>
        <w:t>учить счету в пределах 5, развивать пространственную ориентацию</w:t>
      </w:r>
      <w:r>
        <w:rPr>
          <w:b w:val="1"/>
        </w:rPr>
        <w:t xml:space="preserve"> Материал: </w:t>
      </w:r>
      <w:r>
        <w:t xml:space="preserve">Фетровая </w:t>
      </w:r>
      <w:r>
        <w:t>книжка</w:t>
      </w:r>
      <w:r>
        <w:t xml:space="preserve">, вишенки на пуговицах. </w:t>
      </w:r>
    </w:p>
    <w:p w14:paraId="69000000">
      <w:pPr>
        <w:spacing w:after="13" w:line="396" w:lineRule="auto"/>
        <w:ind w:firstLine="708" w:left="-15" w:right="62"/>
      </w:pPr>
      <w:r>
        <w:rPr>
          <w:b w:val="1"/>
        </w:rPr>
        <w:t>Ход:</w:t>
      </w:r>
      <w:r>
        <w:t xml:space="preserve"> педагог предлагает посчитать сколько вишенок у Тани? (две), а сколько у Коли? (три). А сколько всего вишенок? Сколько вишенок на верхней веточке? Сколько на веточке снизу? </w:t>
      </w:r>
    </w:p>
    <w:p w14:paraId="6A000000">
      <w:pPr>
        <w:numPr>
          <w:ilvl w:val="0"/>
          <w:numId w:val="4"/>
        </w:numPr>
        <w:spacing w:after="179"/>
        <w:ind w:firstLine="708" w:left="0" w:right="0"/>
        <w:jc w:val="left"/>
      </w:pPr>
      <w:r>
        <w:rPr>
          <w:b w:val="1"/>
        </w:rPr>
        <w:t>Дидактическая игра «Что спрятали?»</w:t>
      </w:r>
      <w:r>
        <w:t xml:space="preserve"> </w:t>
      </w:r>
    </w:p>
    <w:p w14:paraId="6B000000">
      <w:pPr>
        <w:ind w:firstLine="0" w:left="718" w:right="62"/>
      </w:pPr>
      <w:r>
        <w:rPr>
          <w:b w:val="1"/>
        </w:rPr>
        <w:t xml:space="preserve">Цель: </w:t>
      </w:r>
      <w:r>
        <w:t>развивать внимание, память</w:t>
      </w:r>
      <w:r>
        <w:rPr>
          <w:b w:val="1"/>
        </w:rPr>
        <w:t xml:space="preserve"> </w:t>
      </w:r>
    </w:p>
    <w:p w14:paraId="6C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сшитые овощи, фрукты, насекомые</w:t>
      </w:r>
      <w:r>
        <w:rPr>
          <w:b w:val="1"/>
        </w:rPr>
        <w:t xml:space="preserve"> </w:t>
      </w:r>
    </w:p>
    <w:p w14:paraId="6D000000">
      <w:pPr>
        <w:spacing w:after="8" w:line="396" w:lineRule="auto"/>
        <w:ind w:firstLine="708" w:left="-15" w:right="62"/>
      </w:pPr>
      <w:r>
        <w:rPr>
          <w:b w:val="1"/>
        </w:rPr>
        <w:t>Ход:</w:t>
      </w:r>
      <w:r>
        <w:t xml:space="preserve"> педагог размещает на пустой странице фетровой книги в произвольном порядке овощи, фрукты, насекомых. Ребенок внимательно их рассматривает, запоминает расположение, затем закрывает глаза. Воспитатель убирает один предмет. Ребенок, открыв глаза, должен сказать, что спрятали. </w:t>
      </w:r>
    </w:p>
    <w:p w14:paraId="6E000000">
      <w:pPr>
        <w:numPr>
          <w:ilvl w:val="0"/>
          <w:numId w:val="4"/>
        </w:numPr>
        <w:spacing w:after="42" w:line="348" w:lineRule="auto"/>
        <w:ind w:firstLine="708" w:left="0" w:right="0"/>
        <w:jc w:val="left"/>
      </w:pPr>
      <w:r>
        <w:rPr>
          <w:b w:val="1"/>
        </w:rPr>
        <w:t>Дидактическая игра «Раз, два, три, четыре, пять. Я прошу вас посчитать»</w:t>
      </w:r>
      <w:r>
        <w:rPr>
          <w:rFonts w:ascii="Calibri" w:hAnsi="Calibri"/>
        </w:rPr>
        <w:t xml:space="preserve">  </w:t>
      </w:r>
    </w:p>
    <w:p w14:paraId="6F000000">
      <w:pPr>
        <w:spacing w:after="0" w:line="396" w:lineRule="auto"/>
        <w:ind w:firstLine="0" w:left="718" w:right="62"/>
      </w:pPr>
      <w:r>
        <w:rPr>
          <w:b w:val="1"/>
        </w:rPr>
        <w:t xml:space="preserve">Цель: </w:t>
      </w:r>
      <w:r>
        <w:t xml:space="preserve">учить считать в пределах 5, учить сравнивать группы предметов </w:t>
      </w:r>
      <w:r>
        <w:rPr>
          <w:b w:val="1"/>
        </w:rPr>
        <w:t>Материал:</w:t>
      </w:r>
      <w:r>
        <w:t xml:space="preserve"> фетровая книга, сшитые фрукты овощи, насекомые. </w:t>
      </w:r>
      <w:r>
        <w:rPr>
          <w:b w:val="1"/>
        </w:rPr>
        <w:t xml:space="preserve"> </w:t>
      </w:r>
    </w:p>
    <w:p w14:paraId="70000000">
      <w:pPr>
        <w:spacing w:after="11" w:line="396" w:lineRule="auto"/>
        <w:ind w:firstLine="708" w:left="-15" w:right="62"/>
      </w:pPr>
      <w:r>
        <w:rPr>
          <w:b w:val="1"/>
        </w:rPr>
        <w:t>Ход:</w:t>
      </w:r>
      <w:r>
        <w:t xml:space="preserve"> педагог выкладывает овощи, фрукты, насекомых и предлагает детям сосчитать и ответить сколько чего, определить каких предметов больше. </w:t>
      </w:r>
    </w:p>
    <w:p w14:paraId="71000000">
      <w:pPr>
        <w:numPr>
          <w:ilvl w:val="0"/>
          <w:numId w:val="4"/>
        </w:numPr>
        <w:spacing w:after="118"/>
        <w:ind w:firstLine="708" w:left="0" w:right="0"/>
        <w:jc w:val="left"/>
      </w:pPr>
      <w:r>
        <w:rPr>
          <w:b w:val="1"/>
        </w:rPr>
        <w:t>Дидактическая игра «Найди пару»</w:t>
      </w:r>
      <w:r>
        <w:rPr>
          <w:rFonts w:ascii="Calibri" w:hAnsi="Calibri"/>
        </w:rPr>
        <w:t xml:space="preserve">  </w:t>
      </w:r>
    </w:p>
    <w:p w14:paraId="72000000">
      <w:pPr>
        <w:spacing w:line="396" w:lineRule="auto"/>
        <w:ind w:firstLine="708" w:left="-15" w:right="62"/>
      </w:pPr>
      <w:r>
        <w:rPr>
          <w:b w:val="1"/>
        </w:rPr>
        <w:t xml:space="preserve">Цель: </w:t>
      </w:r>
      <w:r>
        <w:t xml:space="preserve">учить сравнивать предметы по определенным признака, находить пары одинаковых предметов </w:t>
      </w:r>
    </w:p>
    <w:p w14:paraId="73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сшитые фрукты овощи, насекомые. </w:t>
      </w:r>
      <w:r>
        <w:rPr>
          <w:b w:val="1"/>
        </w:rPr>
        <w:t xml:space="preserve"> </w:t>
      </w:r>
    </w:p>
    <w:p w14:paraId="74000000">
      <w:pPr>
        <w:spacing w:after="13" w:line="396" w:lineRule="auto"/>
        <w:ind w:firstLine="708" w:left="-15" w:right="62"/>
      </w:pPr>
      <w:r>
        <w:rPr>
          <w:b w:val="1"/>
        </w:rPr>
        <w:t>Ход:</w:t>
      </w:r>
      <w:r>
        <w:t xml:space="preserve"> Педагог выкладывает овощи, фрукты, насекомых и предлагает детям найти пару. </w:t>
      </w:r>
    </w:p>
    <w:p w14:paraId="75000000">
      <w:pPr>
        <w:numPr>
          <w:ilvl w:val="0"/>
          <w:numId w:val="4"/>
        </w:numPr>
        <w:spacing w:after="122"/>
        <w:ind w:firstLine="708" w:left="0" w:right="0"/>
        <w:jc w:val="left"/>
      </w:pPr>
      <w:r>
        <w:rPr>
          <w:b w:val="1"/>
        </w:rPr>
        <w:t>Дидактическая игра «Веселый счет»</w:t>
      </w:r>
      <w:r>
        <w:rPr>
          <w:rFonts w:ascii="Calibri" w:hAnsi="Calibri"/>
        </w:rPr>
        <w:t xml:space="preserve">  </w:t>
      </w:r>
    </w:p>
    <w:p w14:paraId="76000000">
      <w:pPr>
        <w:spacing w:after="6" w:line="396" w:lineRule="auto"/>
        <w:ind w:firstLine="708" w:left="-15" w:right="62"/>
      </w:pPr>
      <w:r>
        <w:rPr>
          <w:b w:val="1"/>
        </w:rPr>
        <w:t xml:space="preserve">Цель: </w:t>
      </w:r>
      <w:r>
        <w:t xml:space="preserve">закрепить счет в пределах 5, умение соотносить число с количеством предметов </w:t>
      </w:r>
    </w:p>
    <w:p w14:paraId="77000000">
      <w:pPr>
        <w:ind w:firstLine="0" w:left="718" w:right="62"/>
      </w:pPr>
      <w:r>
        <w:rPr>
          <w:b w:val="1"/>
        </w:rPr>
        <w:t>Материал:</w:t>
      </w:r>
      <w:r>
        <w:t xml:space="preserve"> фетровая книга, сшитые фрукты овощи, насекомые, цифры</w:t>
      </w:r>
      <w:r>
        <w:rPr>
          <w:b w:val="1"/>
        </w:rPr>
        <w:t xml:space="preserve"> </w:t>
      </w:r>
    </w:p>
    <w:p w14:paraId="78000000">
      <w:pPr>
        <w:spacing w:after="0" w:line="372" w:lineRule="auto"/>
        <w:ind w:firstLine="708" w:left="-15" w:right="62"/>
      </w:pPr>
      <w:r>
        <w:rPr>
          <w:b w:val="1"/>
        </w:rPr>
        <w:t>Ход:</w:t>
      </w:r>
      <w:r>
        <w:t xml:space="preserve"> Педагог выкладывает овощи, фрукты, насекомых. Дает ребенку цифры и предлагает ему сосчитать числовой ряд и под каждой цифрой положить нужное количество </w:t>
      </w:r>
      <w:r>
        <w:t>того</w:t>
      </w:r>
      <w:r>
        <w:t xml:space="preserve"> что представлено. </w:t>
      </w:r>
    </w:p>
    <w:p w14:paraId="79000000">
      <w:pPr>
        <w:spacing w:after="134"/>
        <w:ind w:firstLine="0" w:left="708" w:right="0"/>
        <w:jc w:val="left"/>
      </w:pPr>
      <w:r>
        <w:t xml:space="preserve"> </w:t>
      </w:r>
    </w:p>
    <w:p w14:paraId="7A000000">
      <w:pPr>
        <w:spacing w:after="134"/>
        <w:ind w:firstLine="0" w:left="708" w:right="0"/>
        <w:jc w:val="left"/>
      </w:pPr>
      <w:r>
        <w:t xml:space="preserve"> </w:t>
      </w:r>
    </w:p>
    <w:p w14:paraId="7B000000">
      <w:pPr>
        <w:spacing w:after="130"/>
        <w:ind w:firstLine="0" w:left="708" w:right="0"/>
        <w:jc w:val="left"/>
      </w:pPr>
      <w:r>
        <w:t xml:space="preserve"> </w:t>
      </w:r>
      <w:r>
        <w:rPr>
          <w:color w:val="FF0000"/>
        </w:rPr>
        <w:t xml:space="preserve"> </w:t>
      </w:r>
    </w:p>
    <w:p w14:paraId="7C000000">
      <w:pPr>
        <w:pStyle w:val="Style_2"/>
        <w:spacing w:after="0"/>
        <w:ind w:hanging="284" w:left="352"/>
      </w:pPr>
      <w:r>
        <w:t xml:space="preserve">Результативность использования методического пособия «Веселый счет» </w:t>
      </w:r>
    </w:p>
    <w:p w14:paraId="7D000000">
      <w:pPr>
        <w:spacing w:after="236"/>
        <w:ind w:firstLine="0" w:left="0" w:right="0"/>
        <w:jc w:val="left"/>
      </w:pPr>
      <w:r>
        <w:rPr>
          <w:rFonts w:ascii="Calibri" w:hAnsi="Calibri"/>
          <w:sz w:val="22"/>
        </w:rPr>
        <w:t xml:space="preserve"> </w:t>
      </w:r>
    </w:p>
    <w:p w14:paraId="7E000000">
      <w:pPr>
        <w:numPr>
          <w:ilvl w:val="0"/>
          <w:numId w:val="5"/>
        </w:numPr>
        <w:spacing w:after="0" w:line="396" w:lineRule="auto"/>
        <w:ind w:firstLine="708" w:left="0" w:right="62"/>
      </w:pPr>
      <w:r>
        <w:t xml:space="preserve">В процессе использования книги из фетра у детей расширились и углубились представления и знания об окружающем мире. </w:t>
      </w:r>
    </w:p>
    <w:p w14:paraId="7F000000">
      <w:pPr>
        <w:numPr>
          <w:ilvl w:val="0"/>
          <w:numId w:val="5"/>
        </w:numPr>
        <w:ind w:firstLine="708" w:left="0" w:right="62"/>
      </w:pPr>
      <w:r>
        <w:t xml:space="preserve">дети научились считать в пределах 5,  </w:t>
      </w:r>
    </w:p>
    <w:p w14:paraId="80000000">
      <w:pPr>
        <w:numPr>
          <w:ilvl w:val="0"/>
          <w:numId w:val="5"/>
        </w:numPr>
        <w:spacing w:after="36" w:line="372" w:lineRule="auto"/>
        <w:ind w:firstLine="708" w:left="0" w:right="62"/>
      </w:pPr>
      <w:r>
        <w:t xml:space="preserve">пользоваться правильными приемами счета (называть числительные по порядку, указывая на предметы, расположенные в ряд; согласовывать в роде, числе и падеже числительное с существительным; относить последнее числительное ко всей группе). </w:t>
      </w:r>
    </w:p>
    <w:p w14:paraId="81000000">
      <w:pPr>
        <w:numPr>
          <w:ilvl w:val="0"/>
          <w:numId w:val="5"/>
        </w:numPr>
        <w:ind w:firstLine="708" w:left="0" w:right="62"/>
      </w:pPr>
      <w:r>
        <w:t xml:space="preserve">соотносить цифры с количеством предметов. </w:t>
      </w:r>
    </w:p>
    <w:p w14:paraId="82000000">
      <w:pPr>
        <w:numPr>
          <w:ilvl w:val="0"/>
          <w:numId w:val="5"/>
        </w:numPr>
        <w:ind w:firstLine="708" w:left="0" w:right="62"/>
      </w:pPr>
      <w:r>
        <w:t xml:space="preserve">понимать отношения между числами в пределах 5. </w:t>
      </w:r>
    </w:p>
    <w:p w14:paraId="83000000">
      <w:pPr>
        <w:numPr>
          <w:ilvl w:val="0"/>
          <w:numId w:val="5"/>
        </w:numPr>
        <w:spacing w:line="396" w:lineRule="auto"/>
        <w:ind w:firstLine="708" w:left="0" w:right="62"/>
      </w:pPr>
      <w:r>
        <w:t xml:space="preserve">уметь видеть геометрические фигуры в формах окружающих предметов, символических изображениях предметов. </w:t>
      </w:r>
    </w:p>
    <w:p w14:paraId="84000000">
      <w:pPr>
        <w:spacing w:after="0"/>
        <w:ind w:firstLine="0" w:left="0" w:right="0"/>
        <w:jc w:val="left"/>
      </w:pPr>
      <w:r>
        <w:rPr>
          <w:b w:val="1"/>
        </w:rPr>
        <w:t xml:space="preserve"> </w:t>
      </w:r>
    </w:p>
    <w:p w14:paraId="85000000">
      <w:pPr>
        <w:pStyle w:val="Style_2"/>
        <w:numPr>
          <w:ilvl w:val="0"/>
          <w:numId w:val="0"/>
        </w:numPr>
        <w:spacing w:after="0" w:line="264" w:lineRule="auto"/>
        <w:ind w:firstLine="0" w:left="10" w:right="76"/>
        <w:jc w:val="center"/>
      </w:pPr>
      <w:r>
        <w:t xml:space="preserve">Список использованной литературы </w:t>
      </w:r>
    </w:p>
    <w:p w14:paraId="86000000">
      <w:pPr>
        <w:spacing w:after="186"/>
        <w:ind w:firstLine="0" w:left="0" w:right="0"/>
        <w:jc w:val="left"/>
      </w:pPr>
      <w:r>
        <w:t xml:space="preserve"> </w:t>
      </w:r>
    </w:p>
    <w:p w14:paraId="87000000">
      <w:pPr>
        <w:numPr>
          <w:ilvl w:val="0"/>
          <w:numId w:val="6"/>
        </w:numPr>
        <w:ind w:hanging="332" w:left="332" w:right="62"/>
      </w:pPr>
      <w:r>
        <w:t xml:space="preserve">Алдонина, Римма. О звездах и планетах. М. Махаон 2000г. 62с  </w:t>
      </w:r>
    </w:p>
    <w:p w14:paraId="88000000">
      <w:pPr>
        <w:numPr>
          <w:ilvl w:val="0"/>
          <w:numId w:val="6"/>
        </w:numPr>
        <w:spacing w:after="21" w:line="384" w:lineRule="auto"/>
        <w:ind w:hanging="332" w:left="332" w:right="62"/>
      </w:pPr>
      <w:r>
        <w:t xml:space="preserve">Ищук Е.А.: Сборник развивающих занятий. Веселые цифры и счет/Ф.: Учитель 2021 с.16 </w:t>
      </w:r>
    </w:p>
    <w:p w14:paraId="89000000">
      <w:pPr>
        <w:numPr>
          <w:ilvl w:val="0"/>
          <w:numId w:val="6"/>
        </w:numPr>
        <w:ind w:hanging="332" w:left="332" w:right="62"/>
      </w:pPr>
      <w:r>
        <w:t xml:space="preserve">Касабуцкий, Н.И. Давай поиграем / Н.И. Касабуцкий, </w:t>
      </w:r>
      <w:r>
        <w:t>Г. Н.</w:t>
      </w:r>
      <w:r>
        <w:t xml:space="preserve"> Скобелева, А.А. </w:t>
      </w:r>
    </w:p>
    <w:p w14:paraId="8A000000">
      <w:pPr>
        <w:ind w:firstLine="0" w:left="-5" w:right="62"/>
      </w:pPr>
      <w:r>
        <w:t xml:space="preserve">Столяр. - М.: Просвещение, 2013. </w:t>
      </w:r>
    </w:p>
    <w:p w14:paraId="8B000000">
      <w:pPr>
        <w:numPr>
          <w:ilvl w:val="0"/>
          <w:numId w:val="6"/>
        </w:numPr>
        <w:spacing w:after="130"/>
        <w:ind w:hanging="332" w:left="332" w:right="62"/>
      </w:pPr>
      <w:r>
        <w:t xml:space="preserve">Эльконин Д.Б. Психология игры. М., 2006. – 226 с. </w:t>
      </w:r>
    </w:p>
    <w:p w14:paraId="8C000000">
      <w:pPr>
        <w:numPr>
          <w:ilvl w:val="0"/>
          <w:numId w:val="6"/>
        </w:numPr>
        <w:spacing w:after="134"/>
        <w:ind w:hanging="332" w:left="332" w:right="62"/>
      </w:pPr>
      <w:r>
        <w:t xml:space="preserve">https://materinstvo.ru/art/kosmos Materinstvo.ru </w:t>
      </w:r>
    </w:p>
    <w:p w14:paraId="8D000000">
      <w:pPr>
        <w:spacing w:after="134"/>
        <w:ind w:firstLine="0" w:left="0" w:right="0"/>
        <w:jc w:val="left"/>
      </w:pPr>
      <w:r>
        <w:t xml:space="preserve"> </w:t>
      </w:r>
    </w:p>
    <w:p w14:paraId="8E000000">
      <w:pPr>
        <w:spacing w:after="206"/>
        <w:ind w:firstLine="0" w:left="0" w:right="0"/>
        <w:jc w:val="left"/>
      </w:pPr>
      <w:r>
        <w:t xml:space="preserve"> </w:t>
      </w:r>
    </w:p>
    <w:p w14:paraId="8F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0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1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2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3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4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5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6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7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8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9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A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B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C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D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E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9F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A0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A1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A2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A3000000">
      <w:pPr>
        <w:spacing w:after="0"/>
        <w:ind w:firstLine="0" w:left="0" w:right="0"/>
        <w:jc w:val="left"/>
      </w:pPr>
      <w:r>
        <w:rPr>
          <w:sz w:val="36"/>
        </w:rPr>
        <w:t xml:space="preserve"> </w:t>
      </w:r>
    </w:p>
    <w:p w14:paraId="A4000000">
      <w:pPr>
        <w:spacing w:after="0"/>
        <w:ind w:firstLine="0" w:left="0" w:right="0"/>
        <w:jc w:val="left"/>
      </w:pPr>
    </w:p>
    <w:p w14:paraId="A5000000">
      <w:pPr>
        <w:spacing w:after="0"/>
        <w:ind w:firstLine="0" w:left="9" w:right="0"/>
        <w:jc w:val="left"/>
      </w:pPr>
    </w:p>
    <w:p w14:paraId="A6000000">
      <w:pPr>
        <w:spacing w:after="168"/>
        <w:ind w:firstLine="0" w:left="295" w:right="0"/>
        <w:jc w:val="left"/>
      </w:pPr>
    </w:p>
    <w:p w14:paraId="A7000000">
      <w:pPr>
        <w:spacing w:after="254"/>
        <w:ind w:firstLine="0" w:left="0" w:right="0"/>
        <w:jc w:val="left"/>
      </w:pPr>
      <w:r>
        <w:rPr>
          <w:rFonts w:ascii="Calibri" w:hAnsi="Calibri"/>
          <w:sz w:val="22"/>
        </w:rPr>
        <w:t xml:space="preserve"> </w:t>
      </w:r>
    </w:p>
    <w:p w14:paraId="A8000000">
      <w:pPr>
        <w:spacing w:after="0"/>
        <w:ind w:firstLine="0" w:left="0" w:right="0"/>
        <w:jc w:val="left"/>
      </w:pPr>
      <w:r>
        <w:rPr>
          <w:sz w:val="36"/>
        </w:rPr>
        <w:t xml:space="preserve">      </w:t>
      </w:r>
    </w:p>
    <w:p w14:paraId="A9000000">
      <w:pPr>
        <w:spacing w:after="0" w:line="240" w:lineRule="auto"/>
        <w:ind w:firstLine="0" w:left="0" w:right="9583"/>
      </w:pPr>
      <w:r>
        <w:rPr>
          <w:sz w:val="36"/>
        </w:rPr>
        <w:t xml:space="preserve">    </w:t>
      </w:r>
    </w:p>
    <w:p w14:paraId="AA000000">
      <w:pPr>
        <w:spacing w:after="0"/>
        <w:ind w:firstLine="0" w:left="0" w:right="0"/>
      </w:pPr>
      <w:r>
        <w:rPr>
          <w:sz w:val="36"/>
        </w:rPr>
        <w:t xml:space="preserve">         </w:t>
      </w:r>
    </w:p>
    <w:sectPr>
      <w:footerReference r:id="rId1" w:type="first"/>
      <w:footerReference r:id="rId2" w:type="default"/>
      <w:pgSz w:h="16836" w:orient="portrait" w:w="11908"/>
      <w:pgMar w:bottom="1424" w:footer="720" w:gutter="0" w:header="720" w:left="1277" w:right="779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160"/>
      <w:ind w:firstLine="0" w:left="0" w:right="0"/>
      <w:jc w:val="lef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/>
      <w:ind w:firstLine="0" w:left="0" w:right="70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rFonts w:ascii="Calibri" w:hAnsi="Calibri"/>
        <w:sz w:val="22"/>
      </w:rPr>
      <w:t xml:space="preserve"> </w:t>
    </w:r>
  </w:p>
  <w:p w14:paraId="03000000">
    <w:pPr>
      <w:spacing w:after="0"/>
      <w:ind w:firstLine="0" w:left="0" w:right="0"/>
      <w:jc w:val="left"/>
    </w:pPr>
    <w:r>
      <w:rPr>
        <w:rFonts w:ascii="Calibri" w:hAnsi="Calibri"/>
        <w:sz w:val="22"/>
      </w:rPr>
      <w:t xml:space="preserve"> 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284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decimal"/>
      <w:lvlText w:val="%1."/>
      <w:lvlJc w:val="left"/>
      <w:pPr>
        <w:ind w:firstLine="0" w:left="1069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decimal"/>
      <w:lvlText w:val="%1."/>
      <w:lvlJc w:val="left"/>
      <w:pPr>
        <w:ind w:firstLine="0" w:left="977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5"/>
      <w:numFmt w:val="decimal"/>
      <w:lvlText w:val="%1."/>
      <w:lvlJc w:val="left"/>
      <w:pPr>
        <w:ind w:firstLine="0" w:left="693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"/>
      <w:numFmt w:val="bullet"/>
      <w:lvlText w:val="-"/>
      <w:lvlJc w:val="left"/>
      <w:pPr>
        <w:ind w:firstLine="0" w:left="34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5">
    <w:lvl w:ilvl="0">
      <w:start w:val="1"/>
      <w:numFmt w:val="decimal"/>
      <w:lvlText w:val="%1."/>
      <w:lvlJc w:val="left"/>
      <w:pPr>
        <w:ind w:firstLine="0" w:left="33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6">
    <w:lvl w:ilvl="0">
      <w:start w:val="2"/>
      <w:numFmt w:val="decimal"/>
      <w:pStyle w:val="Style_2"/>
      <w:lvlText w:val="%1."/>
      <w:lvlJc w:val="left"/>
      <w:pPr>
        <w:ind w:firstLine="0" w:left="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64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36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08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80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52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24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96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68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87"/>
      <w:ind w:hanging="10" w:left="10" w:right="72"/>
      <w:jc w:val="both"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keepNext w:val="1"/>
      <w:keepLines w:val="1"/>
      <w:numPr>
        <w:numId w:val="7"/>
      </w:numPr>
      <w:spacing w:after="179"/>
      <w:ind w:hanging="10" w:left="174"/>
      <w:outlineLvl w:val="0"/>
    </w:pPr>
    <w:rPr>
      <w:rFonts w:ascii="Times New Roman" w:hAnsi="Times New Roman"/>
      <w:b w:val="1"/>
      <w:color w:val="000000"/>
      <w:sz w:val="28"/>
    </w:rPr>
  </w:style>
  <w:style w:styleId="Style_2_ch" w:type="character">
    <w:name w:val="heading 1"/>
    <w:link w:val="Style_2"/>
    <w:rPr>
      <w:rFonts w:ascii="Times New Roman" w:hAnsi="Times New Roman"/>
      <w:b w:val="1"/>
      <w:color w:val="000000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1" w:type="paragraph">
    <w:name w:val="heading 2"/>
    <w:next w:val="Style_3"/>
    <w:link w:val="Style_1_ch"/>
    <w:uiPriority w:val="9"/>
    <w:qFormat/>
    <w:pPr>
      <w:keepNext w:val="1"/>
      <w:keepLines w:val="1"/>
      <w:spacing w:after="0" w:line="264" w:lineRule="auto"/>
      <w:ind w:hanging="10" w:left="174"/>
      <w:jc w:val="center"/>
      <w:outlineLvl w:val="1"/>
    </w:pPr>
    <w:rPr>
      <w:rFonts w:ascii="Times New Roman" w:hAnsi="Times New Roman"/>
      <w:b w:val="1"/>
      <w:color w:val="000000"/>
      <w:sz w:val="28"/>
    </w:rPr>
  </w:style>
  <w:style w:styleId="Style_1_ch" w:type="character">
    <w:name w:val="heading 2"/>
    <w:link w:val="Style_1"/>
    <w:rPr>
      <w:rFonts w:ascii="Times New Roman" w:hAnsi="Times New Roman"/>
      <w:b w:val="1"/>
      <w:color w:val="000000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2024-05-18T14:55:39Z</dcterms:modified>
</cp:coreProperties>
</file>