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</w:rPr>
      </w:pPr>
      <w:r>
        <w:rPr>
          <w:sz w:val="28"/>
        </w:rPr>
        <w:t xml:space="preserve">муниципальное бюджетное дошкольное образовательное учреждение 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  <w:t xml:space="preserve">города ростова-на-дону «детский сад №33»</w:t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Методическое пособие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pStyle w:val="654"/>
        <w:ind w:left="180" w:right="180" w:firstLine="0"/>
        <w:jc w:val="center"/>
        <w:spacing w:before="0" w:after="0" w:line="432" w:lineRule="atLeast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32"/>
          <w:szCs w:val="32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32"/>
          <w:szCs w:val="32"/>
          <w:highlight w:val="white"/>
        </w:rPr>
        <w:t xml:space="preserve">«Обучение детей среднего дошкольного возраста связным высказываниям типа рассуждения»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32"/>
          <w:szCs w:val="32"/>
        </w:rPr>
      </w:r>
      <w:r>
        <w:rPr>
          <w:rFonts w:ascii="Liberation Sans" w:hAnsi="Liberation Sans" w:eastAsia="Liberation Sans" w:cs="Liberation Sans"/>
          <w:b w:val="0"/>
          <w:bCs w:val="0"/>
          <w:sz w:val="32"/>
          <w:szCs w:val="32"/>
        </w:rPr>
      </w:r>
    </w:p>
    <w:p>
      <w:pPr>
        <w:ind w:left="0" w:right="0" w:firstLine="0"/>
        <w:jc w:val="center"/>
        <w:spacing w:after="150" w:line="229" w:lineRule="atLeast"/>
        <w:shd w:val="clear" w:color="ffffff" w:fill="ffffff"/>
        <w:rPr>
          <w:rFonts w:ascii="Carlito" w:hAnsi="Carlito" w:cs="Carlito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 w:val="0"/>
          <w:bCs w:val="0"/>
          <w:color w:val="00000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  <w:r>
        <w:rPr>
          <w:rFonts w:ascii="Carlito" w:hAnsi="Carlito" w:cs="Carlito"/>
          <w:b w:val="0"/>
          <w:bCs w:val="0"/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lef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right"/>
        <w:rPr>
          <w:b/>
        </w:rPr>
      </w:pPr>
      <w:r>
        <w:rPr>
          <w:b/>
        </w:rPr>
        <w:t xml:space="preserve">Воспитатель: </w:t>
      </w:r>
      <w:r>
        <w:rPr>
          <w:b/>
        </w:rPr>
      </w:r>
      <w:r>
        <w:rPr>
          <w:b/>
        </w:rPr>
      </w:r>
    </w:p>
    <w:p>
      <w:pPr>
        <w:jc w:val="right"/>
      </w:pPr>
      <w:r>
        <w:t xml:space="preserve">Малюгина Е.Ю.</w:t>
      </w:r>
      <w:r/>
      <w:r/>
    </w:p>
    <w:p>
      <w:pPr>
        <w:jc w:val="right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</w:r>
      <w:r>
        <w:t xml:space="preserve">  </w:t>
      </w:r>
      <w:r>
        <w:t xml:space="preserve">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none"/>
        </w:rPr>
        <w:t xml:space="preserve">Целевое назначение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Для решения данного вопроса  был разработан комплекс педагогических мероприятий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о обучению дошкольников связным высказываниям типа рассуждений, дающий возможность педагогу вести не стихийную, а планомерную систематическую работу по данному воп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росу.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 Цель: обучение детей связным высказываниям типа рассуждения.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Задачи: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1. Обогащение представлений детей об окружающем мире, способствующих пополнению и разнообразию содержаний детских рассуждений.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2. Формирование и активизация в речи детей словарного запаса, соответствующего лексическому оформлению связных высказываний типа рассуждений: вводно-модальные слова (во-первых, во-вторых, значит), подчинительные союзы (потому что, так как).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3. Формирование навыков грамматически правильного оформления связных высказываний типа рассуждений, которое предполагает использование сложноподчиненных предложений.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4. Обучение детей целостным рассуждениям, сохраняя структуру рассуждения: тезис, доказательство и вывод.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5. Повышение речевой мотивации детей,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Чтобы педагогический процесс по обучению дошкольников связным высказываниям типа рассуждений был полным и четким, он осуществлялся в три этапа: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формирование основы для развития связных высказываний типа рассуждений, через создание проблемных ситуаций с опорой на наглядный материал;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– вывод;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закрепление навыков составления связных высказываний типа рассуждений, через задания на вербальной основе.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Последовательность: последовательная реализация каждого этапа.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Формы обучения: фронтальные, групповые, индивидуальные.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При реализации этапов использовались различные методы и приемы: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речевые дидактические игры и упражнения,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чтение художественной литературы с последующим ее обсуждением;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наблюдения;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моделирование структуры рассуждения;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беседы;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проблемно-речевые ситуации;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речевые логические задачи.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none"/>
        </w:rPr>
        <w:t xml:space="preserve">Описание содержания работы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Первый этап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формирование основы для развития связных высказываний типа рассуждений, через создание проблемных ситуаций с опорой на наглядный материал.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 этого этапа: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развитие познавательных процессов, способствующих формированию умений устанавливать причинно-следственные, пространственно-временные, функциональные и целевые связи между объектами и явлениями окружающего мира, которые являются основой для подбора и логи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чного выстраивания аргументов в ходе рассуждения;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обогащение детского опыта представлениями о различных объектах и явлениях природного и социального мира, развитие кругозора, что способствовало обогащению содержания детских рассуждений;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обогащение словарного запаса детей;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ознакомление детей с лексикой, соответствующей рассуждению:  вводно-модальными словами (во-первых, во-вторых, значит), подчинительными союзами (потому что, так как), и их активизация;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формирование умения составлять сложноподчиненные предложения, которые являются основной грамматической единицей текста рассуждения;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развитие мотивации к речевому общению.      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Средства реализации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 поставленных задач: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1. Складывание детьми разрезных картинок и объяснение своих действий.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задания: развивать логическое мышление, закреплять умение составлять целое из частей; упражнять в объяснительной речи;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2. Выстраивание серии сюжетных картинок в определенной последовательности в зависимости от развития сюжета, времени суток и др.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Игра «Разложи и объясни».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задания: учить устанавливать логическую последовательность событий, пользоваться при доказательстве союзами так как, если – то, словами во-первых, во-вторых, заканчивать рассуждение выводом, начинающимся словами значит, поэтому.  Детям предлагали вним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ательно рассмотреть картинки, расположить их в определенной последовательности и рассказать, что случилось и почему. Воспитатель может дать образец доказательства и показать способы связи смысловых частей рассуждения;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3. Определение несоответствия явлений, изображенных на картинке, выделение нелогичных ситуаций (игра «Небылицы в картинках»).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задания: учить определять нарушения в логике событий, делать умозаключения, используя для выражения логических связей сложноподчиненные предложения, в процессе аргументирования использовать слова во-первых, во-вторых. Детям предлагают картинки с изобр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ажением несуществующих в природе животных, с нарушением закономерностей сезонных явлений в природе. Дети рассматривают картинки-небылицы и рассуждают, бывает так или не бывает, почему;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4. Выявление причинно-следственных отношений между объектами, изображенными на картинке.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задания: учить устанавливать причинно-следственные отношения между объектами, выражать эти отношения соответствующими средствами связи (потому что, так как, если – то), для перечисления аргументов использовать слова во-первых, во-вторых. Детям предлаг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аются картинки, например, с изображением ребенка, скатывающегося с горки на проезжую часть дороги, подтаявшего снеговика в солнечную погоду; двух комнатных растений, стоящих на подоконнике, одно из которых цветущее, другое засохшее, и т. п. После рассматри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вания картинок дети рассказывают, что случилось и почему, можно так делать или нельзя и почему;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5. Классификация картинок по родам и видам в играх типа «Убери лишнюю», «Четвертый лишний».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задания: продолжать учить доказательству и способам связей смысловых частей рассуждений;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6. Отгадывание загадок с опорой на картинку в играх «Найди отгадку».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задания: выделять все признаки, указанные в загадке, объединять их в доказательстве, последовательно располагать аргументы, использовать необходимые средства внутри текстовой связи.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7. Экспериментальная деятельность с элементами рассуждения, представлена в приложении Б.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Цель заданий: учить устанавливать причинно-следственные отношения между объектами, выделять признаки, объединять их в доказательстве, последовательно располагать аргументы, использовать необходимые средства внутри текстовой связи.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u w:val="none"/>
        </w:rPr>
        <w:t xml:space="preserve">Второй этап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Цель: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- вывод.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Задачи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 второго этапа: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формирование у детей знаний о связных высказываниях типа рассуждений как виде текста, ознакомление со структурными особенностями, лексико-грамматическим оформлением;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развитие навыков планирования и оформления рассуждений;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углубление детских представлений об окружающем мире, способствующих насыщению информацией детских рассуждений и развитию речевой мотивации;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закрепление навыков установления различных видов связи между объектами и явлениями окружающего мира;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- развитие речевой инициативы детей.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u w:val="none"/>
        </w:rPr>
        <w:t xml:space="preserve">Средства реализации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На данном этапе проводилась основная работа по обучению старших дошкольников связным высказываниям типа рассуждений через игровые обучающие ситуации. Каталог игровых обучающих ситуаций представлен в приложении В.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При формировании у детей представлений о структуре рассуждения нами был применен метод моделирования, так как анализ моделей и их создание самими детьми способствовали раскрытию взаимосвязей структурных частей, пополнению содержания высказывания, и являлос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ь средством планирования всего связного высказывания типа рассуждения. 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Была разработана модель пирамидки, в которой четырехугольник основания символизировал тезис, серединная часть, состоящая из отдельных четырехугольников - доказательство, треугольник - вершина  - вывод. Серединная часть, набирающаяся из отдельных четыр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ехугольников, помогала детям понять, что в рассуждении главная роль отводится именно аргументации, то есть приведению большего количества доказательств.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В результате использования моделирования было отмечено, что деятельность по созданию модели помогала детям осознать значимость каждой части рассуждения, усвоить, через выполнение практических действий, особенности каждого структурного элемента.</w:t>
      </w:r>
      <w:r>
        <w:rPr>
          <w:sz w:val="24"/>
          <w:szCs w:val="24"/>
        </w:rPr>
      </w:r>
    </w:p>
    <w:p>
      <w:pPr>
        <w:ind w:left="0" w:right="0" w:firstLine="720"/>
        <w:jc w:val="both"/>
        <w:spacing w:before="0" w:after="0" w:line="85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Использование модели и собственно моделирования структуры текста рассуждения, как практической деятельности, позволяло, сформировать у детей более осознанные и прочные представления о структурном оформлении связных высказываний типа рассуждений.  Это было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обусловлено тем, что, опираясь на готовую модель, как наглядность, и действуя практически, составляя ее, ребенок усваивал и запоминал схему построения рассуждения на основе наглядно-действенного и наглядно-образного мышления, которое доминирует в этот возр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астной период.</w:t>
      </w:r>
      <w:r>
        <w:rPr>
          <w:sz w:val="24"/>
          <w:szCs w:val="24"/>
        </w:rPr>
      </w:r>
    </w:p>
    <w:p>
      <w:pPr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Обучение детей способствовало развитию логики изложения, правильному структурному оформлению, избирательному отношению к использованию языковых средств. В рассуждениях детей увеличилось количество сложных предложений с придаточными причины, цели.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Таким образом, анализ проделанной работы показал, что системная работа по формированию связных высказываний типа рассуждений дала положительный результат и положительно влияла на умственное и речевое развитие детей.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Малюгина</cp:lastModifiedBy>
  <cp:revision>2</cp:revision>
  <dcterms:modified xsi:type="dcterms:W3CDTF">2024-05-19T15:10:09Z</dcterms:modified>
</cp:coreProperties>
</file>