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E095" w14:textId="77777777" w:rsidR="009872B2" w:rsidRDefault="009872B2" w:rsidP="009872B2">
      <w:pPr>
        <w:shd w:val="clear" w:color="auto" w:fill="FFF7EE"/>
        <w:spacing w:before="4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9872B2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Патриотическое воспитание</w:t>
      </w:r>
    </w:p>
    <w:p w14:paraId="69685541" w14:textId="1CE4381D" w:rsidR="009872B2" w:rsidRPr="009872B2" w:rsidRDefault="009872B2" w:rsidP="009872B2">
      <w:pPr>
        <w:shd w:val="clear" w:color="auto" w:fill="FFF7EE"/>
        <w:spacing w:before="4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9872B2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Воспитатель: Чусова Елена Владимировна</w:t>
      </w:r>
    </w:p>
    <w:p w14:paraId="0A2B37C4" w14:textId="77777777" w:rsidR="009872B2" w:rsidRDefault="009872B2" w:rsidP="009872B2">
      <w:pPr>
        <w:shd w:val="clear" w:color="auto" w:fill="FFF7EE"/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ru-RU"/>
        </w:rPr>
      </w:pPr>
    </w:p>
    <w:p w14:paraId="662684D5" w14:textId="722ED841" w:rsidR="009872B2" w:rsidRPr="009872B2" w:rsidRDefault="009872B2" w:rsidP="009872B2">
      <w:pPr>
        <w:shd w:val="clear" w:color="auto" w:fill="FFF7E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где границы стираются и информационные потоки безграничны, задача патриотического воспитания подрастающего поколения становится особенно актуальной. Поддержка и развитие чувства любви и привязанности к своей стране имеет непосредственное отношение к духовному и социальному развитию молодого поколения.</w:t>
      </w:r>
    </w:p>
    <w:p w14:paraId="6EC2D83D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предполагает формирование у подрастающих личностей гордости за Родину, понимания и ценности национальной истории, традиций и культуры. Кроме того, оно также способствует развитию межнационального и межкультурного диалога, толерантности и сотрудничеству.</w:t>
      </w:r>
    </w:p>
    <w:p w14:paraId="43EE8C7A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важно избегать исключительности и экстремизма в процессе патриотического воспитания. Основная цель состоит в том, чтобы у молодежи сложилось чувство ответственности и готовности познавать мир и участвовать в социальной и экономической жизни своей страны.</w:t>
      </w:r>
    </w:p>
    <w:p w14:paraId="319008F3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эффективных методов, которые могут быть использованы при патриотическом воспитании подрастающего поколения. Прежде всего, важно создать благоприятную среду, в которой дети и молодежь могут осознавать свою причастность к своей стране, ее истории и культуре. Включение в школьные программы уроков истории, патриотических мероприятий и командной деятельности, связанной с традициями и национальными праздниками, также имеет важное значение.</w:t>
      </w:r>
    </w:p>
    <w:p w14:paraId="7DB429F1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метод заключается в создании условий для активного участия молодежи в общественной жизни. Участие в волонтерских проектах, национальных конкурсах и спортивных мероприятиях формирует практические навыки гражданской ответственности и патриотизма.</w:t>
      </w:r>
    </w:p>
    <w:p w14:paraId="03B9F053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метод связан с использованием современных технологий и медиа. Возможности интернета и социальных сетей могут быть использованы для популяризации и распространения знаний о национальной истории, культуре и достижениях. Создание специальных приложений, веб-сайтов и мобильных приложений, посвященных патриотической тематике, поможет привлечь внимание молодежи и укрепить их патриотические ценности.</w:t>
      </w:r>
    </w:p>
    <w:p w14:paraId="0F4557AD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патриотическое воспитание не должно быть принудительным. Важно создавать открытую и доверительные атмосферу, где дети и молодежь могут свободно выражать свои мнения, задавать вопросы и искать свою индивидуальность в контексте собственной культуры и национального наследия.</w:t>
      </w:r>
    </w:p>
    <w:p w14:paraId="7241522C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патриотическое воспитание подрастающего поколения является неотъемлемой частью формирования личности каждого молодого человека. Оно позволяет формировать чувство гордости и ответственности за свою страну, способствует развитию </w:t>
      </w: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культурного и гражданского потенциала. Важно использовать разнообразные методы, чтобы учить молодежь любить и ценить свою Родину.</w:t>
      </w:r>
    </w:p>
    <w:p w14:paraId="4EFA6961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Fira Sans" w:eastAsia="Times New Roman" w:hAnsi="Fira Sans" w:cs="Times New Roman"/>
          <w:sz w:val="27"/>
          <w:szCs w:val="27"/>
          <w:lang w:eastAsia="ru-RU"/>
        </w:rPr>
      </w:pPr>
      <w:r w:rsidRPr="009872B2">
        <w:rPr>
          <w:rFonts w:ascii="Fira Sans" w:eastAsia="Times New Roman" w:hAnsi="Fira Sans" w:cs="Times New Roman"/>
          <w:b/>
          <w:bCs/>
          <w:sz w:val="28"/>
          <w:szCs w:val="28"/>
          <w:lang w:eastAsia="ru-RU"/>
        </w:rPr>
        <w:t>Волонтерство как метод патриотического воспитания</w:t>
      </w:r>
    </w:p>
    <w:p w14:paraId="77A990C4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волонтерство становится все более распространенным явлением. Этот добровольный труд имеет большое значение не только для развития социальных структур, но и для патриотического воспитания молодого поколения. Волонтерство позволяет учащимся и студентам не только помогать нуждающимся, но и развивать собственное понимание гражданской ответственности и чувства принадлежности к своей стране.</w:t>
      </w:r>
    </w:p>
    <w:p w14:paraId="3F23A9F0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ценностей патриотизма является готовность служить своей родине. Волонтерство предоставляет молодежи возможность активно внести свой вклад в благополучие общества и страны. Участие в различных волонтерских проектах позволяет молодым людям приобщиться к решению социальных проблем, таких как помощь бездомным, поддержка детей-сирот, помощь пожилым людям и многие другие. Через такие проекты молодые люди понимают, что с их участием можно изменить окружающий мир к лучшему.</w:t>
      </w:r>
    </w:p>
    <w:p w14:paraId="563B240B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 также способствует формированию чувства гордости и привязанности к своей стране. Участие в национальных проектах, связанных с празднованием государственных праздников или сохранением исторического наследия, позволяет молодым волонтерам погрузиться в свою культуру и историю. Они становятся свидетелями и частичкой значимых событий в жизни своей страны, что укрепляет их привязанность к ней.</w:t>
      </w:r>
    </w:p>
    <w:p w14:paraId="35E29B41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аспектов волонтерства является участие в национальных спортивных и культурных событиях. Молодые волонтеры могут помогать в организации и проведении международных соревнований, фестивалей, конференций и других мероприятий, проводимых в стране. Это позволяет им принять активное участие в представлении своей страны на мировой арене и сделать свой вклад в формирование ее положительного имиджа.</w:t>
      </w:r>
    </w:p>
    <w:p w14:paraId="516ADD9C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участие в волонтерских проектах должно быть добровольным и осознанным. Молодежь должна иметь возможность выбирать проекты, которые наиболее соответствуют их интересам, умениям и ценностям. Положительный опыт волонтерства может стать стимулом для дальнейшего участия в общественной жизни и служить мотивацией для дальнейшего развития и достижения успеха.</w:t>
      </w:r>
    </w:p>
    <w:p w14:paraId="0BC49114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волонтерство является важным методом патриотического воспитания молодого поколения. Оно позволяет молодежи осознать свою роль и ответственность в обществе, развить гражданскую активность и укрепить чувство принадлежности к своей стране. Участие в волонтерских проектах способствует формированию личности, основанной на ценностях патриотизма и служения обществу.</w:t>
      </w:r>
    </w:p>
    <w:p w14:paraId="0EFE52DB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Цитата Д.С. Лихачева подчеркивает важность сочетания патриотизма с интересом и любовью к разным нациям. Патриотическое воспитание является одной из ключевых задач нашего времени. Сегодня особенно важно воспитывать у детей и подростков чувство патриотизма, любви к Родине, а также ответственность и верность идеалам, на которых строится общество.</w:t>
      </w:r>
    </w:p>
    <w:p w14:paraId="4DBD63F0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Патриотическое воспитание не только помогает формировать гражданскую идентичность у подрастающего поколения, но и способствует развитию их умственных и эмоциональных качеств. Чувство привязанности к своей земле, стране и народу помогает детям осознать свою роль в обществе, развить такие важные качества, как ответственность, уважение, толерантность и гражданскую ответственность.</w:t>
      </w:r>
    </w:p>
    <w:p w14:paraId="75AFD9DB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и культуры. Изучение истории своей страны помогает подросткам увидеть ценность достижений предыдущих поколений и оценить их вклад в формирование современного общества. Знание культуры и традиций также помогает понять свою принадлежность к народу. Участие в патриотических мероприятиях. Вовлечение подростков в праздники, парады, конкурсы и другие мероприятия, посвященные патриотическим темам, помогает им почувствовать себя частью общества и выражать свою привязанность к Родине. Это способствует развитию толерантности, понимания и уважения к другим культурам.</w:t>
      </w:r>
    </w:p>
    <w:p w14:paraId="7645A76F" w14:textId="77777777" w:rsidR="009872B2" w:rsidRPr="009872B2" w:rsidRDefault="009872B2" w:rsidP="009872B2">
      <w:pPr>
        <w:shd w:val="clear" w:color="auto" w:fill="FFF7EE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подрастающего поколения является ключевой задачей для общества. Чувство патриотизма, любви к Родине, верности и открытости к другим нациям - важные качества, которые необходимо развивать у детей и подростков. Методы патриотического воспитания должны сочетать историю и культуру, активное участие в мероприятиях и взаимодействие с другими культурами. Только через целенаправленные действия и усилия общества мы сможем воспитать поколение патриотов, готовых находить радость и удовлетворение в продвижении общих интересов и заботе о нашей большой Родине.</w:t>
      </w:r>
    </w:p>
    <w:p w14:paraId="69353758" w14:textId="77777777" w:rsidR="009872B2" w:rsidRPr="009872B2" w:rsidRDefault="009872B2" w:rsidP="009872B2">
      <w:pPr>
        <w:shd w:val="clear" w:color="auto" w:fill="FFF7EE"/>
        <w:spacing w:after="0" w:line="50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72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 литературы</w:t>
      </w:r>
    </w:p>
    <w:p w14:paraId="6CBD35E4" w14:textId="77777777" w:rsidR="009872B2" w:rsidRPr="009872B2" w:rsidRDefault="009872B2" w:rsidP="009872B2">
      <w:pPr>
        <w:numPr>
          <w:ilvl w:val="0"/>
          <w:numId w:val="1"/>
        </w:numPr>
        <w:shd w:val="clear" w:color="auto" w:fill="FFF7EE"/>
        <w:spacing w:before="30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Герб, флаг и гимн России: изучение государственных символов Российской Федерации в школе / сост. М. К. Антошин. - Москва: АЙРИС-пресс, 2004. - 80 с.: ил. - (Методика). - </w:t>
      </w:r>
      <w:proofErr w:type="spellStart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70-71.</w:t>
      </w:r>
    </w:p>
    <w:p w14:paraId="31C95A0D" w14:textId="77777777" w:rsidR="009872B2" w:rsidRPr="009872B2" w:rsidRDefault="009872B2" w:rsidP="009872B2">
      <w:pPr>
        <w:numPr>
          <w:ilvl w:val="0"/>
          <w:numId w:val="1"/>
        </w:numPr>
        <w:shd w:val="clear" w:color="auto" w:fill="FFF7EE"/>
        <w:spacing w:before="30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"Горели одной целью - разбить врага". - Текст: непосредственный // </w:t>
      </w:r>
      <w:proofErr w:type="gramStart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Областная :</w:t>
      </w:r>
      <w:proofErr w:type="gramEnd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обществ.-полит. газ. - 2017. - Nº 137 (6-12 декабря). - С. </w:t>
      </w:r>
      <w:proofErr w:type="gramStart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10 :</w:t>
      </w:r>
      <w:proofErr w:type="gramEnd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фот.</w:t>
      </w:r>
    </w:p>
    <w:p w14:paraId="01B3E145" w14:textId="77777777" w:rsidR="009872B2" w:rsidRPr="009872B2" w:rsidRDefault="009872B2" w:rsidP="009872B2">
      <w:pPr>
        <w:numPr>
          <w:ilvl w:val="0"/>
          <w:numId w:val="1"/>
        </w:numPr>
        <w:shd w:val="clear" w:color="auto" w:fill="FFF7EE"/>
        <w:spacing w:before="30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Казьмина, Елена (зав. отд.). Гордо реет флаг России/ Елена Казьмина. - (В рабочую папку специалиста. Сценарий) //Библиотека. - 2007. - N 6. - С. 84-85: фот. Сценарий Праздника Государственного флага.</w:t>
      </w:r>
    </w:p>
    <w:p w14:paraId="7C5D0D4F" w14:textId="77777777" w:rsidR="009872B2" w:rsidRPr="009872B2" w:rsidRDefault="009872B2" w:rsidP="009872B2">
      <w:pPr>
        <w:numPr>
          <w:ilvl w:val="0"/>
          <w:numId w:val="1"/>
        </w:numPr>
        <w:shd w:val="clear" w:color="auto" w:fill="FFF7EE"/>
        <w:spacing w:before="30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Клокова В. Н. Летающий танк / В. Н. Клокова // Читаем, учимся, играем. - 2015. - Nº 12. - С. 67-</w:t>
      </w:r>
      <w:proofErr w:type="gramStart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71 :</w:t>
      </w:r>
      <w:proofErr w:type="gramEnd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71. - ISSN 1560-7992. - </w:t>
      </w:r>
      <w:proofErr w:type="spellStart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9872B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71 Сценарий мероприятия, рассказывающий о знаменитом самолёте-штурмовике Ил-2.</w:t>
      </w:r>
    </w:p>
    <w:p w14:paraId="70D0FA7B" w14:textId="77777777" w:rsidR="00474CB1" w:rsidRDefault="00474CB1"/>
    <w:sectPr w:rsidR="0047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313B1"/>
    <w:multiLevelType w:val="multilevel"/>
    <w:tmpl w:val="201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07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E2"/>
    <w:rsid w:val="000411D6"/>
    <w:rsid w:val="002500E2"/>
    <w:rsid w:val="00474CB1"/>
    <w:rsid w:val="009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E96E"/>
  <w15:chartTrackingRefBased/>
  <w15:docId w15:val="{551DF241-A7F7-4C74-92E8-10C15C04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8798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288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2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Чусова</dc:creator>
  <cp:keywords/>
  <dc:description/>
  <cp:lastModifiedBy>Виктория Чусова</cp:lastModifiedBy>
  <cp:revision>2</cp:revision>
  <dcterms:created xsi:type="dcterms:W3CDTF">2024-05-19T06:09:00Z</dcterms:created>
  <dcterms:modified xsi:type="dcterms:W3CDTF">2024-05-19T06:16:00Z</dcterms:modified>
</cp:coreProperties>
</file>