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Муниципальное бюджетное  учреждение дополнительного образования</w:t>
      </w:r>
    </w:p>
    <w:p>
      <w:pPr>
        <w:spacing w:before="0" w:after="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Шолоховский Центр внешкольной работы</w:t>
      </w:r>
    </w:p>
    <w:p>
      <w:pPr>
        <w:spacing w:before="0" w:after="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Объединение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Настольный теннис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rlito" w:hAnsi="Carlito" w:cs="Carlito" w:eastAsia="Carlito"/>
          <w:color w:val="004DBB"/>
          <w:spacing w:val="0"/>
          <w:position w:val="0"/>
          <w:sz w:val="72"/>
          <w:shd w:fill="auto" w:val="clear"/>
        </w:rPr>
      </w:pPr>
      <w:r>
        <w:rPr>
          <w:rFonts w:ascii="Carlito" w:hAnsi="Carlito" w:cs="Carlito" w:eastAsia="Carlito"/>
          <w:color w:val="004DBB"/>
          <w:spacing w:val="0"/>
          <w:position w:val="0"/>
          <w:sz w:val="72"/>
          <w:shd w:fill="auto" w:val="clear"/>
        </w:rPr>
        <w:t xml:space="preserve"> </w:t>
      </w:r>
      <w:r>
        <w:rPr>
          <w:rFonts w:ascii="Calibri" w:hAnsi="Calibri" w:cs="Calibri" w:eastAsia="Calibri"/>
          <w:color w:val="004DBB"/>
          <w:spacing w:val="0"/>
          <w:position w:val="0"/>
          <w:sz w:val="72"/>
          <w:shd w:fill="auto" w:val="clear"/>
        </w:rPr>
        <w:t xml:space="preserve">Мероприятие</w:t>
      </w:r>
      <w:r>
        <w:rPr>
          <w:rFonts w:ascii="Carlito" w:hAnsi="Carlito" w:cs="Carlito" w:eastAsia="Carlito"/>
          <w:color w:val="004DBB"/>
          <w:spacing w:val="0"/>
          <w:position w:val="0"/>
          <w:sz w:val="72"/>
          <w:shd w:fill="auto" w:val="clear"/>
        </w:rPr>
        <w:t xml:space="preserve">  </w:t>
      </w:r>
    </w:p>
    <w:p>
      <w:pPr>
        <w:spacing w:before="0" w:after="0" w:line="240"/>
        <w:ind w:right="0" w:left="0" w:firstLine="0"/>
        <w:jc w:val="left"/>
        <w:rPr>
          <w:rFonts w:ascii="Carlito" w:hAnsi="Carlito" w:cs="Carlito" w:eastAsia="Carlito"/>
          <w:color w:val="auto"/>
          <w:spacing w:val="0"/>
          <w:position w:val="0"/>
          <w:sz w:val="4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rlito" w:hAnsi="Carlito" w:cs="Carlito" w:eastAsia="Carlito"/>
          <w:color w:val="FF0000"/>
          <w:spacing w:val="0"/>
          <w:position w:val="0"/>
          <w:sz w:val="40"/>
          <w:shd w:fill="auto" w:val="clear"/>
        </w:rPr>
      </w:pPr>
      <w:r>
        <w:rPr>
          <w:rFonts w:ascii="Arial Narrow" w:hAnsi="Arial Narrow" w:cs="Arial Narrow" w:eastAsia="Arial Narrow"/>
          <w:i/>
          <w:color w:val="FF0000"/>
          <w:spacing w:val="0"/>
          <w:position w:val="0"/>
          <w:sz w:val="56"/>
          <w:shd w:fill="FFFFFF" w:val="clear"/>
        </w:rPr>
        <w:t xml:space="preserve">«</w:t>
      </w:r>
      <w:r>
        <w:rPr>
          <w:rFonts w:ascii="Arial Narrow" w:hAnsi="Arial Narrow" w:cs="Arial Narrow" w:eastAsia="Arial Narrow"/>
          <w:b/>
          <w:color w:val="FF0000"/>
          <w:spacing w:val="0"/>
          <w:position w:val="0"/>
          <w:sz w:val="56"/>
          <w:u w:val="single"/>
          <w:shd w:fill="auto" w:val="clear"/>
        </w:rPr>
        <w:t xml:space="preserve">Я в ответе за свои поступки»</w:t>
      </w:r>
    </w:p>
    <w:p>
      <w:pPr>
        <w:spacing w:before="0" w:after="0" w:line="240"/>
        <w:ind w:right="0" w:left="0" w:firstLine="0"/>
        <w:jc w:val="left"/>
        <w:rPr>
          <w:rFonts w:ascii="Carlito" w:hAnsi="Carlito" w:cs="Carlito" w:eastAsia="Carlito"/>
          <w:color w:val="auto"/>
          <w:spacing w:val="0"/>
          <w:position w:val="0"/>
          <w:sz w:val="40"/>
          <w:shd w:fill="auto" w:val="clear"/>
        </w:rPr>
      </w:pPr>
      <w:r>
        <w:rPr>
          <w:rFonts w:ascii="Carlito" w:hAnsi="Carlito" w:cs="Carlito" w:eastAsia="Carlito"/>
          <w:color w:val="auto"/>
          <w:spacing w:val="0"/>
          <w:position w:val="0"/>
          <w:sz w:val="40"/>
          <w:shd w:fill="auto" w:val="clear"/>
        </w:rPr>
        <w:t xml:space="preserve">     </w:t>
      </w:r>
    </w:p>
    <w:p>
      <w:pPr>
        <w:spacing w:before="0" w:after="0" w:line="240"/>
        <w:ind w:right="0" w:left="0" w:firstLine="0"/>
        <w:jc w:val="left"/>
        <w:rPr>
          <w:rFonts w:ascii="Carlito" w:hAnsi="Carlito" w:cs="Carlito" w:eastAsia="Carlito"/>
          <w:color w:val="auto"/>
          <w:spacing w:val="0"/>
          <w:position w:val="0"/>
          <w:sz w:val="40"/>
          <w:shd w:fill="auto" w:val="clear"/>
        </w:rPr>
      </w:pPr>
      <w:r>
        <w:object w:dxaOrig="10590" w:dyaOrig="6029">
          <v:rect xmlns:o="urn:schemas-microsoft-com:office:office" xmlns:v="urn:schemas-microsoft-com:vml" id="rectole0000000000" style="width:529.500000pt;height:301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Carlito" w:hAnsi="Carlito" w:cs="Carlito" w:eastAsia="Carlito"/>
          <w:color w:val="auto"/>
          <w:spacing w:val="0"/>
          <w:position w:val="0"/>
          <w:sz w:val="40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Для детей 7-10 лет</w:t>
      </w:r>
    </w:p>
    <w:p>
      <w:pPr>
        <w:spacing w:before="0" w:after="0" w:line="240"/>
        <w:ind w:right="0" w:left="0" w:firstLine="0"/>
        <w:jc w:val="righ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Педагог д.о. Чичерина А.Г.</w:t>
      </w:r>
    </w:p>
    <w:p>
      <w:pPr>
        <w:spacing w:before="0" w:after="0" w:line="240"/>
        <w:ind w:right="0" w:left="0" w:firstLine="0"/>
        <w:jc w:val="righ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П. Шолоховский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object w:dxaOrig="9404" w:dyaOrig="4844">
          <v:rect xmlns:o="urn:schemas-microsoft-com:office:office" xmlns:v="urn:schemas-microsoft-com:vml" id="rectole0000000001" style="width:470.200000pt;height:242.2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"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Я в ответе за свои поступки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Цель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: создать условия для формирования у детей умений анализировать свои поступки и черты характера, прогнозировать последствия своих действий.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Задачи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Образовательные: познакомить обучающихся с понятиями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поступок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и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ответственность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»;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помочь обучающемуся понять, почему так важно уметь отвечать за свои поступки; убедить детей в том, что человек, умеющий нести ответственность за свои поступки, достоин уважения.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Развивающие: способствовать развитию познавательных способностей – внимания, памяти, мышления; способствовать развитию чувств ребёнка – гордости, сопереживания, сочувствия; способствовать развитию у обучающихся чувства ответственности за свои поступки.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Воспитательные: создать условия для воспитания чувства гуманизма, коллективизма, уважения к окружающим, стремления совершать добрые дела и красивые поступки; формировать навыки самосознания и самовоспитания.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Оборудование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: мультимедийная презентация, карточки с заданиями.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Ход мероприятия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I.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Вступительная часть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Добрый день, дорогие ребята!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Посмотрите в окно и скажите, какой сегодня день? Хмурый, пасмурный, светлый или солнечный?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Какое настроение вызывает у вас такая погода?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Как вы думаете, что можно сделать для улучшения настроения?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Конечно, нужно просто улыбнуться. Улыбнитесь широко-широко друг другу и самим себе. Теперь поднимите глазки на меня. Я желаю, чтобы хорошее настроение сопровождало вас ещё очень долго.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Покажите, как должны сидеть за партой прилежные дети.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Сядьте правильно: спина прямая, ноги ровно стоят на полу, руки лежат на парте.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II.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Подведение к теме занятия. Целеполагание.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Чтобы определить тему мероприятия, внимательно прослушайте стихотворение и ответьте на несколько вопросов.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Дети учатся думать, мечтать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На вопросы ответ получать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 поступках людей рассуждать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Коль плохой, то его осудить,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Ну а слабый – его защитить.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 чём стихотворение? (О поступках людей)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Как вы думаете, о чем мы будем сегодня говорить? (О поступках)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Мы поговорим с вами о поступках, а также об ответственности за свои поступки.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III.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Основная часть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1.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Рассказ с элементами беседы о поступках.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Как вы понимаете слово поступок? (Поступок - это какое-либо действие, совершенное человеком)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Поступок - это совершенное кем-нибудь действие с определённой целью, намерениями и последствиями.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Как вы думаете, какие бывают поступки? (Поступки бывают хорошими и плохими)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 каким признакам можно определить - поступок хороший или нет?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(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Хороший поступок добрый, приносит пользу людям. Плохой поступок приносит неприятности, зло, обиду, боль, горе и огорчение людям)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2.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Игра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Сделай правильный выбор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Предлагаю поиграть в игру под названием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Сделай правильный выбор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Я буду называть поступки человека. Если это хороший поступок, хлопните в ладоши, если это плохой поступок – топните ногой.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Порвал блузку, вежливо разговаривает, защитил слабого, обидел друга, помог одеться братику, поссорился с мамой, уступил место в транспорте пожилому человеку, толкнул ногой щенка, разрушил птичье гнездо, помог убрать посуду.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Каждый день мы совершаем разные поступки. Действия мы совершаем в отношении к самому себе, к людям, к окружающему миру. И чтобы не навредить окружающим вас людям, да и самим себе, старайтесь не совершать плохих поступков.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3.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Разбор ситуаций.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На партах у вас лежат карточки – одна на двоих. На них записаны ситуации и варианты того, как бы вы поступили в каждой из них.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Обсудите в парах, как бы вы поступили в каждой из предложенных ситуаций и обведите кружочком выбранный вами ответ.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1.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Вы взяли в библиотеке книгу, которая имеется там только в единственном экземпляре (больше таких нет). Библиотекарь попросил вернуть её через два дня. Но вы не успели её прочитать.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Как вы поступите: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а) просто не принесёте книгу;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б) принесёте книгу и попросите дать её ещё раз;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в) скажите, что забыли книгу дома.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2.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Ваш товарищ не сделал задачу, так как не знает, как делать.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Как вы поступите: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а) дадите списать;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б) скажете, что нужно на уроке внимательно слушать учителя;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в) после уроков объясните товарищу решение задачи.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3.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На улице плачет девочка.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Как вы поступите: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а) попытаетесь ей помочь;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б) подумаете о том, что же могло произойти;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в) не обратите внимания.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4.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Мы с другом играем в бадминтон. К нам подходит мальчик лет 6-7, и говорит, что у него нет такой игры.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Как вы поступите: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а) скажете, чтобы не приставал;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б) ответите, что не можете ему помочь;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в) скажете, чтобы он попросил родителей купить ему такую игру;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г) предложите ему попробовать поиграть с вами.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5.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Ваш одноклассник на вас обиделся.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Как вы поступите: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а) подумаете о его чувствах и о том, что можете сделать в этой ситуации;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б) обидитесь в ответ;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в) докажете ему, что он не прав.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Обсуждение ответов.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Вывод: Каждый должен думать о том, как повлияет его поступок не только на самого себя, но и на окружающих его людей. Человек должен отвечать даже за слова, которые он произносит.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Народная мудрость гласит: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Слово не воробей, вылетело - не поймаешь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Как вы понимаете значение этой мудрости?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Нужно думать, прежде чем что-то сказать, потому что сказанные слова уже не вернёшь назад.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Как вы понимаете значение правила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Чего не хочешь для себя – не делай другим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Нужно относиться к людям так, как хочешь, чтобы они относились к тебе.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Никогда не забывайте эти важные правила.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4.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Физминутка (видеоролик).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Ребята, я думаю, вы уже немного утомились. Предлагаю всем выйти из-за парт и потанцевать.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Присаживайтесь на свои места. Сядьте правильно: спина прямая, ноги ровно стоят на полу, руки лежат на парте.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5.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Рассказ об ответственности с элементами беседы.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Как вы знаете, за плохие поступки нам приходится отвечать, то есть нести ответственность!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Как вы понимаете, что такое ответственность?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Ответственность – это умение осознавать, что ты делаешь и как ты делаешь, что будет после твоего действия.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Чему мы должны научиться? (Учиться вести себя ответственно и анализировать свои поступки, научиться отвечать за свои поступки)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6.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Упражнение "Какие качества характера свойственны ответственному человеку?"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Предлагаю вам выполнить в парах одно интересное задание.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На столах у вас лежит лист бумаги, на котором записан вопрос: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Какие качества характера свойственны ответственному человеку?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».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Ниже приведены разные варианты ответов и вам нужно подчеркнуть те ответы, которые вы считаете правильными.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Честность, мужество, общительность, замкнутость, доброта, недоброжелательность, внимательность, равнодушие, трудолюбие, лень, боязнь трудностей, активность, умение преодолевать трудности, умение отвечать за свои поступки.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Проверим, как вы выполнили задание. Прочитайте те ответы, которые вы выбрали.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Скажите, какого же человека можно назвать ответственным? (Честного, мужественного, общительного, доброго, внимательного, активного человека, который может преодолевать трудности и отвечать за свои поступки)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7.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Просмотр и обсуждение видеоролика (фронтальная форма)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А сейчас мы с вами просмотрим мультфильм, после чего вы ответите на некоторые вопросы. Во время просмотра проследите за тем, какие поступки совершает каждый герой.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Просмотр фрагмента мультфильма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Лунтик и его друзья. Самый старший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 чём мультфильм? (О приключениях Лунтика и его друзей)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Что делали жучки в начале мультфильма? (Играли в детские игры: катали машинку, строили домики из песка, играли в куклы)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Кто к ним пришёл? (Гусеницы – Вупсень и Пупсень)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Что они сделали? (Они забрали у жучков игрушки, разрушили их домики из песка)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 чём просили гусениц жучки? (Чтобы гусеницы не трогали их игрушки)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Как отреагировали гусеницы на их просьбу? (Они громко смеялись, и с ухмылкой отвечали, что просто играют)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Кто к ним подошёл? (Лунтик и Кузя)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Что увидели друзья? (Они увидели разрушенные домики из песка и нагло смеющихся и ухмыляющихся гусениц)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Что они сказали гусеницам? (Они сказали: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Как вам не стыдно? Разве можно обижать маленьких?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Что на это ответили гусеницы? (Они ответили, что просто играли, а жучки начали хныкать)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Что на это сказали Лунтик и Кузя? (Они сказали, чтобы гусеницы играли в другом месте)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Как отреагировали гусеницы? (Они сказали: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Что ты нами командуешь? Мы старше вас, а значит, делаем что хотим!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Что потом сделали гусеницы? (Гусеницы ушли)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Что сказал им вслед Лунтик? (Чтобы гусеницы попросили у жучков прощения)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Что ответили ему гусеницы? (Что не будут просить прощения)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Хороший ли поступок совершили гусеницы? (Нет)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Что им следовало бы сделать? (Попросить у жучков прощения)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Разве можно так поступать, даже если ты старший? (Нет)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Почему? (Потому что старшие должны помогать младшим, а не обижать их)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Досмотрим мультфильм до конца и узнаем, что же произошло дальше.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Просмотр фрагмента мультфильма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Лунтик и его друзья. Самый старший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Что решили сделать друзья? (Они решили проучить гусениц)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Что же придумали друзья, чтобы проучить гусениц? (Друзья поступили по отношению к гусеницам так, как гусеницы поступили с жучками)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Понравилось ли это гусеницам?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Конечно нет!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Осознали ли гусеницы свою ошибку? (Да)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Что они пообещали? (Они пообещали, что больше никогда не будут обижать младших)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Попросили ли гусеницы прощения у жучков? (Да)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Что они сделали в конце мультфильма? (Построили жучкам домики из песка)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Что вы поняли, просмотрев мультфильм?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За свои поступки нужно нести ответственность. Нельзя обижать младших.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Как было сказано ранее,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поступай с людьми так, как хочешь, чтобы поступали с тобой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Какой вывод мы можем сделать? (Каждый должен нести ответственность за свои поступки. От этого зависит многое)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IV.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Заключительная часть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Что же необходимо каждому из вас, чтобы стать ответственным человеком? (Научиться отвечать за свои поступки)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Я желаю, чтобы вы научились в своей жизни всегда принимать на себя ответственность за свои поступки и умели управлять собой.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Сегодня мы с вами вели серьёзный разговор на одну из важнейших тем.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Мне хотелось бы узнать, к какому выводу вы пришли?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Я назову начало фразы, а вы постарайтесь её продолжить. Итак: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Сегодня я понял ...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Я бы хотел…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Сегодня я приду домой и …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Ребята, в течение всего мероприятия вы были внимательны, активно работали над предложенными заданиями. Я надеюсь, что наша беседа не прошла даром, и вы отметили для себя что-то важное и нужное в жизни.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styles.xml" Id="docRId5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numbering.xml" Id="docRId4" Type="http://schemas.openxmlformats.org/officeDocument/2006/relationships/numbering"/></Relationships>
</file>