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0F" w:rsidRPr="00EA050B" w:rsidRDefault="00644500" w:rsidP="00EA05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Авторское м</w:t>
      </w:r>
      <w:bookmarkStart w:id="0" w:name="_GoBack"/>
      <w:bookmarkEnd w:id="0"/>
      <w:r w:rsidR="00EA050B" w:rsidRPr="00EA050B">
        <w:rPr>
          <w:b/>
          <w:sz w:val="36"/>
          <w:szCs w:val="36"/>
        </w:rPr>
        <w:t>етодическое пособие</w:t>
      </w:r>
    </w:p>
    <w:p w:rsidR="00EA050B" w:rsidRPr="00EA050B" w:rsidRDefault="00EA050B" w:rsidP="00EA050B">
      <w:pPr>
        <w:shd w:val="clear" w:color="auto" w:fill="FFFFFF"/>
        <w:spacing w:after="195" w:line="240" w:lineRule="auto"/>
        <w:jc w:val="center"/>
        <w:outlineLvl w:val="0"/>
        <w:rPr>
          <w:rFonts w:ascii="Arial" w:eastAsia="Times New Roman" w:hAnsi="Arial" w:cs="Arial"/>
          <w:b/>
          <w:bCs/>
          <w:color w:val="353B43"/>
          <w:kern w:val="36"/>
          <w:sz w:val="32"/>
          <w:szCs w:val="32"/>
          <w:lang w:eastAsia="ru-RU"/>
        </w:rPr>
      </w:pPr>
      <w:r w:rsidRPr="00EA050B">
        <w:rPr>
          <w:rFonts w:ascii="Arial" w:eastAsia="Times New Roman" w:hAnsi="Arial" w:cs="Arial"/>
          <w:b/>
          <w:bCs/>
          <w:color w:val="353B43"/>
          <w:kern w:val="36"/>
          <w:sz w:val="32"/>
          <w:szCs w:val="32"/>
          <w:lang w:eastAsia="ru-RU"/>
        </w:rPr>
        <w:t>Игра по точкам на счёт и логику</w:t>
      </w:r>
    </w:p>
    <w:p w:rsidR="00EA050B" w:rsidRPr="00EA050B" w:rsidRDefault="00EA050B" w:rsidP="00EA050B">
      <w:pPr>
        <w:shd w:val="clear" w:color="auto" w:fill="FFFFFF"/>
        <w:spacing w:before="218" w:after="218" w:line="240" w:lineRule="auto"/>
        <w:rPr>
          <w:rFonts w:ascii="Arial" w:eastAsia="Times New Roman" w:hAnsi="Arial" w:cs="Arial"/>
          <w:color w:val="353B43"/>
          <w:sz w:val="24"/>
          <w:szCs w:val="24"/>
          <w:lang w:eastAsia="ru-RU"/>
        </w:rPr>
      </w:pPr>
      <w:r w:rsidRPr="00EA050B">
        <w:rPr>
          <w:rFonts w:ascii="Arial" w:eastAsia="Times New Roman" w:hAnsi="Arial" w:cs="Arial"/>
          <w:color w:val="353B43"/>
          <w:sz w:val="24"/>
          <w:szCs w:val="24"/>
          <w:lang w:eastAsia="ru-RU"/>
        </w:rPr>
        <w:t>Эта игра отлично поможет формировать количественные представления, «чувство числа», даже если ребёнок пока знает не все цифры! Дети тренируют навык счёта, подключая к этому пространственное мышление и логику.</w:t>
      </w:r>
    </w:p>
    <w:p w:rsidR="00EA050B" w:rsidRPr="00EA050B" w:rsidRDefault="00EA050B" w:rsidP="00EA050B">
      <w:pPr>
        <w:shd w:val="clear" w:color="auto" w:fill="FFFFFF"/>
        <w:spacing w:before="218" w:after="218" w:line="240" w:lineRule="auto"/>
        <w:rPr>
          <w:rFonts w:ascii="Arial" w:eastAsia="Times New Roman" w:hAnsi="Arial" w:cs="Arial"/>
          <w:color w:val="353B43"/>
          <w:sz w:val="24"/>
          <w:szCs w:val="24"/>
          <w:lang w:eastAsia="ru-RU"/>
        </w:rPr>
      </w:pPr>
      <w:r w:rsidRPr="00EA050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488950</wp:posOffset>
            </wp:positionV>
            <wp:extent cx="4429125" cy="5638800"/>
            <wp:effectExtent l="0" t="0" r="9525" b="0"/>
            <wp:wrapTopAndBottom/>
            <wp:docPr id="1" name="Рисунок 1" descr="F:\3 Результативность подготов.гр 23-24г\8 апрель результативность\методические пособия\Скриншот 18-04-2024 21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 Результативность подготов.гр 23-24г\8 апрель результативность\методические пособия\Скриншот 18-04-2024 210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050B">
        <w:rPr>
          <w:rFonts w:ascii="Arial" w:eastAsia="Times New Roman" w:hAnsi="Arial" w:cs="Arial"/>
          <w:color w:val="353B43"/>
          <w:sz w:val="24"/>
          <w:szCs w:val="24"/>
          <w:lang w:eastAsia="ru-RU"/>
        </w:rPr>
        <w:t>Могут участвовать сразу несколько человек. В ходе игры нужно находить на игровом поле то же количество точек, что выпало на кубике. </w:t>
      </w:r>
    </w:p>
    <w:p w:rsidR="00EA050B" w:rsidRDefault="00EA050B"/>
    <w:p w:rsidR="00EA050B" w:rsidRDefault="00EA050B"/>
    <w:p w:rsidR="00EA050B" w:rsidRDefault="00EA050B"/>
    <w:p w:rsidR="00EA050B" w:rsidRDefault="00EA050B"/>
    <w:p w:rsidR="00EA050B" w:rsidRDefault="00EA050B"/>
    <w:p w:rsidR="00EA050B" w:rsidRDefault="00EA050B"/>
    <w:p w:rsidR="00EA050B" w:rsidRDefault="00EA050B"/>
    <w:p w:rsidR="00EA050B" w:rsidRDefault="00EA050B">
      <w:r w:rsidRPr="00EA050B">
        <w:rPr>
          <w:noProof/>
          <w:lang w:eastAsia="ru-RU"/>
        </w:rPr>
        <w:drawing>
          <wp:inline distT="0" distB="0" distL="0" distR="0">
            <wp:extent cx="5940425" cy="6917044"/>
            <wp:effectExtent l="0" t="0" r="3175" b="0"/>
            <wp:docPr id="2" name="Рисунок 2" descr="F:\3 Результативность подготов.гр 23-24г\8 апрель результативность\методические пособия\Скриншот 18-04-2024 21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3 Результативность подготов.гр 23-24г\8 апрель результативность\методические пособия\Скриншот 18-04-2024 2111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1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50"/>
    <w:rsid w:val="00296750"/>
    <w:rsid w:val="00380F0F"/>
    <w:rsid w:val="00644500"/>
    <w:rsid w:val="00EA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F32F4-F12D-4683-A61F-B22BE8AE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2024-04-18T18:12:00Z</dcterms:created>
  <dcterms:modified xsi:type="dcterms:W3CDTF">2024-04-18T19:06:00Z</dcterms:modified>
</cp:coreProperties>
</file>