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33" w:rsidRDefault="002F0E33" w:rsidP="002F0E33">
      <w:pPr>
        <w:jc w:val="center"/>
        <w:rPr>
          <w:b/>
          <w:color w:val="313131"/>
          <w:sz w:val="32"/>
          <w:szCs w:val="32"/>
          <w:shd w:val="clear" w:color="auto" w:fill="FFFFFF"/>
        </w:rPr>
      </w:pPr>
      <w:r>
        <w:rPr>
          <w:b/>
          <w:color w:val="313131"/>
          <w:sz w:val="32"/>
          <w:szCs w:val="32"/>
          <w:shd w:val="clear" w:color="auto" w:fill="FFFFFF"/>
        </w:rPr>
        <w:t>Авторское методическое</w:t>
      </w:r>
      <w:r>
        <w:rPr>
          <w:b/>
          <w:color w:val="313131"/>
          <w:sz w:val="32"/>
          <w:szCs w:val="32"/>
          <w:shd w:val="clear" w:color="auto" w:fill="FFFFFF"/>
        </w:rPr>
        <w:t xml:space="preserve"> п</w:t>
      </w:r>
      <w:r>
        <w:rPr>
          <w:b/>
          <w:color w:val="313131"/>
          <w:sz w:val="32"/>
          <w:szCs w:val="32"/>
          <w:shd w:val="clear" w:color="auto" w:fill="FFFFFF"/>
        </w:rPr>
        <w:t>особие для пальчикового театра</w:t>
      </w:r>
    </w:p>
    <w:p w:rsidR="002F0E33" w:rsidRDefault="002F0E33" w:rsidP="002F0E33">
      <w:pPr>
        <w:jc w:val="center"/>
        <w:rPr>
          <w:b/>
          <w:color w:val="313131"/>
          <w:sz w:val="32"/>
          <w:szCs w:val="32"/>
          <w:shd w:val="clear" w:color="auto" w:fill="FFFFFF"/>
        </w:rPr>
      </w:pPr>
      <w:bookmarkStart w:id="0" w:name="_GoBack"/>
      <w:bookmarkEnd w:id="0"/>
      <w:r w:rsidRPr="002F0E33">
        <w:rPr>
          <w:b/>
          <w:color w:val="313131"/>
          <w:sz w:val="32"/>
          <w:szCs w:val="32"/>
          <w:shd w:val="clear" w:color="auto" w:fill="FFFFFF"/>
        </w:rPr>
        <w:t xml:space="preserve"> </w:t>
      </w:r>
      <w:r>
        <w:rPr>
          <w:b/>
          <w:color w:val="313131"/>
          <w:sz w:val="32"/>
          <w:szCs w:val="32"/>
          <w:shd w:val="clear" w:color="auto" w:fill="FFFFFF"/>
        </w:rPr>
        <w:t xml:space="preserve">с </w:t>
      </w:r>
      <w:r w:rsidRPr="00436331">
        <w:rPr>
          <w:b/>
          <w:color w:val="313131"/>
          <w:sz w:val="32"/>
          <w:szCs w:val="32"/>
          <w:shd w:val="clear" w:color="auto" w:fill="FFFFFF"/>
        </w:rPr>
        <w:t>фи</w:t>
      </w:r>
      <w:r>
        <w:rPr>
          <w:b/>
          <w:color w:val="313131"/>
          <w:sz w:val="32"/>
          <w:szCs w:val="32"/>
          <w:shd w:val="clear" w:color="auto" w:fill="FFFFFF"/>
        </w:rPr>
        <w:t>гур</w:t>
      </w:r>
      <w:r w:rsidRPr="00436331">
        <w:rPr>
          <w:b/>
          <w:color w:val="313131"/>
          <w:sz w:val="32"/>
          <w:szCs w:val="32"/>
          <w:shd w:val="clear" w:color="auto" w:fill="FFFFFF"/>
        </w:rPr>
        <w:t>к</w:t>
      </w:r>
      <w:r>
        <w:rPr>
          <w:b/>
          <w:color w:val="313131"/>
          <w:sz w:val="32"/>
          <w:szCs w:val="32"/>
          <w:shd w:val="clear" w:color="auto" w:fill="FFFFFF"/>
        </w:rPr>
        <w:t>ами</w:t>
      </w:r>
      <w:r>
        <w:rPr>
          <w:b/>
          <w:color w:val="313131"/>
          <w:sz w:val="32"/>
          <w:szCs w:val="32"/>
          <w:shd w:val="clear" w:color="auto" w:fill="FFFFFF"/>
        </w:rPr>
        <w:t xml:space="preserve"> животных</w:t>
      </w:r>
      <w:r>
        <w:rPr>
          <w:b/>
          <w:color w:val="313131"/>
          <w:sz w:val="32"/>
          <w:szCs w:val="32"/>
          <w:shd w:val="clear" w:color="auto" w:fill="FFFFFF"/>
        </w:rPr>
        <w:t xml:space="preserve"> и кукол</w:t>
      </w:r>
      <w:r>
        <w:rPr>
          <w:b/>
          <w:color w:val="313131"/>
          <w:sz w:val="32"/>
          <w:szCs w:val="32"/>
          <w:shd w:val="clear" w:color="auto" w:fill="FFFFFF"/>
        </w:rPr>
        <w:t xml:space="preserve"> из картона</w:t>
      </w:r>
    </w:p>
    <w:p w:rsidR="002F0E33" w:rsidRPr="002F0E33" w:rsidRDefault="002F0E33" w:rsidP="002F0E33">
      <w:pPr>
        <w:jc w:val="center"/>
        <w:rPr>
          <w:b/>
          <w:color w:val="313131"/>
          <w:sz w:val="28"/>
          <w:szCs w:val="28"/>
          <w:shd w:val="clear" w:color="auto" w:fill="FFFFFF"/>
        </w:rPr>
      </w:pPr>
      <w:r w:rsidRPr="002F0E33">
        <w:rPr>
          <w:b/>
          <w:color w:val="313131"/>
          <w:sz w:val="28"/>
          <w:szCs w:val="28"/>
          <w:shd w:val="clear" w:color="auto" w:fill="FFFFFF"/>
        </w:rPr>
        <w:t>Подготовила Воспитатель Крайненко В.А.</w:t>
      </w:r>
    </w:p>
    <w:p w:rsidR="002F0E33" w:rsidRPr="00D532C3" w:rsidRDefault="002F0E33" w:rsidP="002F0E33">
      <w:pPr>
        <w:rPr>
          <w:rFonts w:cstheme="minorHAnsi"/>
        </w:rPr>
      </w:pPr>
      <w:r w:rsidRPr="00D532C3">
        <w:rPr>
          <w:rFonts w:cstheme="minorHAnsi"/>
          <w:b/>
        </w:rPr>
        <w:t>Цель:</w:t>
      </w:r>
      <w:r w:rsidRPr="00D532C3">
        <w:rPr>
          <w:rFonts w:cstheme="minorHAnsi"/>
        </w:rPr>
        <w:t> Создать условия для детей дошкольного возраста, способствующие формированию и развитию речевого общения через пальчиковые игры. привлекать родителей к проведению пальчиковых игр в домашней обстановке. воспитывать интерес детей к играм и упражнениям на развитие мелкой моторики.</w:t>
      </w:r>
    </w:p>
    <w:p w:rsidR="002F0E33" w:rsidRPr="00D532C3" w:rsidRDefault="002F0E33" w:rsidP="002F0E33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9"/>
          <w:rFonts w:asciiTheme="minorHAnsi" w:hAnsiTheme="minorHAnsi" w:cstheme="minorHAnsi"/>
          <w:b/>
          <w:bCs/>
          <w:color w:val="000000"/>
          <w:sz w:val="22"/>
          <w:szCs w:val="22"/>
        </w:rPr>
        <w:t>Задачи</w:t>
      </w: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>:</w:t>
      </w:r>
    </w:p>
    <w:p w:rsidR="002F0E33" w:rsidRPr="00D532C3" w:rsidRDefault="002F0E33" w:rsidP="002F0E33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>1.Развивать мелкую мускулатуру пальцев руки, точную координацию движений.</w:t>
      </w:r>
    </w:p>
    <w:p w:rsidR="002F0E33" w:rsidRPr="00D532C3" w:rsidRDefault="002F0E33" w:rsidP="002F0E33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>2.Совершенствовать зрительно–двигательную координацию и ориентировку в микропространстве.</w:t>
      </w:r>
    </w:p>
    <w:p w:rsidR="002F0E33" w:rsidRPr="00D532C3" w:rsidRDefault="002F0E33" w:rsidP="002F0E33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8"/>
          <w:rFonts w:asciiTheme="minorHAnsi" w:hAnsiTheme="minorHAnsi" w:cstheme="minorHAnsi"/>
          <w:color w:val="000000"/>
          <w:sz w:val="22"/>
          <w:szCs w:val="22"/>
        </w:rPr>
        <w:t xml:space="preserve">3.Совершенствовать умение детей учитывать сенсорные свойства предметов в </w:t>
      </w:r>
      <w:r w:rsidRPr="002F0E33">
        <w:t>различных </w:t>
      </w:r>
      <w:hyperlink r:id="rId4" w:history="1">
        <w:r w:rsidRPr="002F0E33">
          <w:t>видах деятельности</w:t>
        </w:r>
      </w:hyperlink>
      <w:r w:rsidRPr="00707507">
        <w:rPr>
          <w:rStyle w:val="c3"/>
          <w:rFonts w:asciiTheme="minorHAnsi" w:hAnsiTheme="minorHAnsi" w:cstheme="minorHAnsi"/>
          <w:color w:val="000000"/>
          <w:sz w:val="22"/>
          <w:szCs w:val="22"/>
        </w:rPr>
        <w:t>:</w:t>
      </w: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 xml:space="preserve"> пальчиковые игры с предметами, изобразительной, конструктивной.</w:t>
      </w:r>
    </w:p>
    <w:p w:rsidR="002F0E33" w:rsidRPr="00D532C3" w:rsidRDefault="002F0E33" w:rsidP="002F0E33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>4.Совершенствовать умение подрожать взрослому, понимать смысл речи.</w:t>
      </w:r>
    </w:p>
    <w:p w:rsidR="002F0E33" w:rsidRDefault="002F0E33" w:rsidP="002F0E33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>5.Совершенствовать произвольное внимание, зрительную память, аналитическое восприятие речи.</w:t>
      </w:r>
    </w:p>
    <w:p w:rsidR="002F0E33" w:rsidRPr="00D532C3" w:rsidRDefault="002F0E33" w:rsidP="002F0E33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313131"/>
          <w:sz w:val="22"/>
          <w:szCs w:val="22"/>
        </w:rPr>
      </w:pPr>
      <w:r w:rsidRPr="00D532C3">
        <w:rPr>
          <w:rFonts w:asciiTheme="minorHAnsi" w:hAnsiTheme="minorHAnsi" w:cstheme="minorHAnsi"/>
          <w:color w:val="313131"/>
          <w:sz w:val="22"/>
          <w:szCs w:val="22"/>
        </w:rPr>
        <w:t>Для этих игр понадобится цветной картон и минимум времени. На то, чтобы вырезать заготовку, уходит пара минут, а прослужит она долго.</w:t>
      </w:r>
    </w:p>
    <w:p w:rsidR="002F0E33" w:rsidRDefault="002F0E33" w:rsidP="002F0E33">
      <w:pPr>
        <w:pStyle w:val="a5"/>
        <w:rPr>
          <w:bdr w:val="none" w:sz="0" w:space="0" w:color="auto" w:frame="1"/>
          <w:lang w:eastAsia="ru-RU"/>
        </w:rPr>
      </w:pPr>
      <w:r w:rsidRPr="00875F9A">
        <w:rPr>
          <w:bdr w:val="none" w:sz="0" w:space="0" w:color="auto" w:frame="1"/>
          <w:lang w:eastAsia="ru-RU"/>
        </w:rPr>
        <w:t>Из картона вырезаем фигурки животных</w:t>
      </w:r>
      <w:r>
        <w:rPr>
          <w:bdr w:val="none" w:sz="0" w:space="0" w:color="auto" w:frame="1"/>
          <w:lang w:eastAsia="ru-RU"/>
        </w:rPr>
        <w:t xml:space="preserve"> и кукол</w:t>
      </w:r>
      <w:r w:rsidRPr="00875F9A">
        <w:rPr>
          <w:bdr w:val="none" w:sz="0" w:space="0" w:color="auto" w:frame="1"/>
          <w:lang w:eastAsia="ru-RU"/>
        </w:rPr>
        <w:t>. В запланированных местах прорезаем кружочки под размер пальцев ребёнка. Предлагаем ребёнку вставить пальчики в фигурку зверюшки. С такими игрушками можно и сказки разыгрывать и пальчики развивать</w:t>
      </w:r>
    </w:p>
    <w:p w:rsidR="002F0E33" w:rsidRPr="00D532C3" w:rsidRDefault="002F0E33" w:rsidP="002F0E33">
      <w:pPr>
        <w:pStyle w:val="a5"/>
        <w:rPr>
          <w:color w:val="313131"/>
        </w:rPr>
      </w:pPr>
      <w:r w:rsidRPr="00D532C3">
        <w:rPr>
          <w:color w:val="313131"/>
        </w:rPr>
        <w:t>Для этих игр понадобится цветной картон и минимум времени. На то, чтобы вырезать заготовку, уходит пара минут, а прослужит она долго.</w:t>
      </w:r>
    </w:p>
    <w:p w:rsidR="002F0E33" w:rsidRPr="00D532C3" w:rsidRDefault="002F0E33" w:rsidP="002F0E33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F0E33" w:rsidRDefault="002F0E33" w:rsidP="002F0E33">
      <w:pPr>
        <w:jc w:val="center"/>
        <w:rPr>
          <w:b/>
          <w:color w:val="31313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190500</wp:posOffset>
            </wp:positionV>
            <wp:extent cx="2773680" cy="3035935"/>
            <wp:effectExtent l="0" t="0" r="7620" b="0"/>
            <wp:wrapThrough wrapText="bothSides">
              <wp:wrapPolygon edited="0">
                <wp:start x="0" y="0"/>
                <wp:lineTo x="0" y="21415"/>
                <wp:lineTo x="21511" y="21415"/>
                <wp:lineTo x="2151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313131"/>
          <w:sz w:val="32"/>
          <w:szCs w:val="32"/>
          <w:shd w:val="clear" w:color="auto" w:fill="FFFFFF"/>
        </w:rPr>
        <w:t xml:space="preserve"> </w:t>
      </w:r>
      <w:r w:rsidRPr="00436331">
        <w:rPr>
          <w:b/>
          <w:color w:val="313131"/>
          <w:sz w:val="32"/>
          <w:szCs w:val="32"/>
          <w:shd w:val="clear" w:color="auto" w:fill="FFFFFF"/>
        </w:rPr>
        <w:t xml:space="preserve"> </w:t>
      </w:r>
    </w:p>
    <w:p w:rsidR="00380F0F" w:rsidRDefault="002F0E3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623570</wp:posOffset>
            </wp:positionV>
            <wp:extent cx="2792095" cy="3034030"/>
            <wp:effectExtent l="0" t="0" r="8255" b="0"/>
            <wp:wrapThrough wrapText="bothSides">
              <wp:wrapPolygon edited="0">
                <wp:start x="0" y="0"/>
                <wp:lineTo x="0" y="21428"/>
                <wp:lineTo x="21516" y="21428"/>
                <wp:lineTo x="215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303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22"/>
    <w:rsid w:val="002F0E33"/>
    <w:rsid w:val="00380F0F"/>
    <w:rsid w:val="009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B9555E1-254A-4798-8C29-27AD2BF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F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0E33"/>
  </w:style>
  <w:style w:type="character" w:customStyle="1" w:styleId="c3">
    <w:name w:val="c3"/>
    <w:basedOn w:val="a0"/>
    <w:rsid w:val="002F0E33"/>
  </w:style>
  <w:style w:type="paragraph" w:customStyle="1" w:styleId="c0">
    <w:name w:val="c0"/>
    <w:basedOn w:val="a"/>
    <w:rsid w:val="002F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F0E33"/>
  </w:style>
  <w:style w:type="character" w:styleId="a3">
    <w:name w:val="Hyperlink"/>
    <w:basedOn w:val="a0"/>
    <w:uiPriority w:val="99"/>
    <w:semiHidden/>
    <w:unhideWhenUsed/>
    <w:rsid w:val="002F0E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F0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google.com/url?q=http://pandia.ru/text/category/vidi_deyatelmznosti/&amp;sa=D&amp;ust=152414766556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2024-04-18T17:26:00Z</dcterms:created>
  <dcterms:modified xsi:type="dcterms:W3CDTF">2024-04-18T17:33:00Z</dcterms:modified>
</cp:coreProperties>
</file>