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76"/>
        <w:gridCol w:w="3895"/>
      </w:tblGrid>
      <w:tr w:rsidR="00B77400" w:rsidTr="00B77400">
        <w:tc>
          <w:tcPr>
            <w:tcW w:w="5601" w:type="dxa"/>
          </w:tcPr>
          <w:p w:rsidR="00B77400" w:rsidRDefault="0071708E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="00B77400">
              <w:rPr>
                <w:noProof/>
                <w:lang w:eastAsia="ru-RU"/>
              </w:rPr>
              <w:drawing>
                <wp:inline distT="0" distB="0" distL="0" distR="0" wp14:anchorId="5B639617" wp14:editId="1681E6E5">
                  <wp:extent cx="2857500" cy="2143124"/>
                  <wp:effectExtent l="0" t="0" r="0" b="0"/>
                  <wp:docPr id="14" name="Рисунок 14" descr="https://pro-dachnikov.com/uploads/posts/2021-11/thumbs/1638121306_51-pro-dachnikov-com-p-dioskoreya-foto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-dachnikov.com/uploads/posts/2021-11/thumbs/1638121306_51-pro-dachnikov-com-p-dioskoreya-foto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699" cy="214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708E">
              <w:rPr>
                <w:rFonts w:ascii="Times New Roman" w:hAnsi="Times New Roman" w:cs="Times New Roman"/>
                <w:sz w:val="28"/>
                <w:szCs w:val="28"/>
              </w:rPr>
              <w:t>Диоскорея</w:t>
            </w:r>
            <w:proofErr w:type="spellEnd"/>
            <w:r w:rsidRPr="0071708E">
              <w:rPr>
                <w:rFonts w:ascii="Times New Roman" w:hAnsi="Times New Roman" w:cs="Times New Roman"/>
                <w:sz w:val="28"/>
                <w:szCs w:val="28"/>
              </w:rPr>
              <w:t xml:space="preserve"> кавказская</w:t>
            </w:r>
          </w:p>
        </w:tc>
        <w:tc>
          <w:tcPr>
            <w:tcW w:w="3970" w:type="dxa"/>
          </w:tcPr>
          <w:p w:rsidR="00B77400" w:rsidRPr="00264130" w:rsidRDefault="00264130" w:rsidP="00264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Диоскорея</w:t>
            </w:r>
            <w:proofErr w:type="spellEnd"/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кавказская</w:t>
            </w:r>
            <w:proofErr w:type="gramEnd"/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— </w:t>
            </w:r>
            <w:hyperlink r:id="rId6" w:tooltip="Реликтовые виды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реликтовое растение</w:t>
              </w:r>
            </w:hyperlink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и </w:t>
            </w:r>
            <w:hyperlink r:id="rId7" w:tooltip="Ареал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ареал</w:t>
              </w:r>
            </w:hyperlink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её невелик. Встречается в основном в западных районах </w:t>
            </w:r>
            <w:hyperlink r:id="rId8" w:tooltip="Закавказье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Закавказья</w:t>
              </w:r>
            </w:hyperlink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в нижнем </w:t>
            </w:r>
            <w:hyperlink r:id="rId9" w:tooltip="Горно-лесной пояс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лесном поясе</w:t>
              </w:r>
            </w:hyperlink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на высоте 400—1000 м над </w:t>
            </w:r>
            <w:hyperlink r:id="rId10" w:tooltip="Уровень моря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уровнем моря</w:t>
              </w:r>
            </w:hyperlink>
            <w:r w:rsidRPr="002641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264130">
              <w:rPr>
                <w:rFonts w:ascii="Times New Roman" w:hAnsi="Times New Roman" w:cs="Times New Roman"/>
                <w:sz w:val="28"/>
                <w:szCs w:val="28"/>
              </w:rPr>
              <w:t>Растёт в сухих дубовых и дубово-грабовых лесах, зарослях кустарников, на выходах скал.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83A04F" wp14:editId="24A9A442">
                  <wp:extent cx="3014663" cy="2009775"/>
                  <wp:effectExtent l="0" t="0" r="0" b="0"/>
                  <wp:docPr id="15" name="Рисунок 15" descr="https://gruenstadt.ru/wp-content/uploads/6/c/1/6c13b7701c2805a6dcfbc04538124c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ruenstadt.ru/wp-content/uploads/6/c/1/6c13b7701c2805a6dcfbc04538124c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92" cy="201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08E">
              <w:rPr>
                <w:rFonts w:ascii="Times New Roman" w:hAnsi="Times New Roman" w:cs="Times New Roman"/>
                <w:sz w:val="28"/>
                <w:szCs w:val="28"/>
              </w:rPr>
              <w:t>Рододендрон кавказский</w:t>
            </w:r>
          </w:p>
        </w:tc>
        <w:tc>
          <w:tcPr>
            <w:tcW w:w="3970" w:type="dxa"/>
          </w:tcPr>
          <w:p w:rsidR="00B77400" w:rsidRPr="004E510D" w:rsidRDefault="004E510D" w:rsidP="004E5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Эндемик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Эндемик</w:t>
              </w:r>
            </w:hyperlink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Кавказа, </w:t>
            </w:r>
            <w:hyperlink r:id="rId13" w:tooltip="Ареал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ареал</w:t>
              </w:r>
            </w:hyperlink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которого охватывает высокогорья Большого и Малого Кавказа и заходит в Турцию по </w:t>
            </w:r>
            <w:proofErr w:type="spellStart"/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Арсиянскому</w:t>
            </w:r>
            <w:proofErr w:type="spellEnd"/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gramStart"/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Лазистанскому</w:t>
            </w:r>
            <w:proofErr w:type="gramEnd"/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хребтам. </w:t>
            </w:r>
            <w:proofErr w:type="gramStart"/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Распространён</w:t>
            </w:r>
            <w:proofErr w:type="gramEnd"/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высоте 1600—3000 метров над уровнем моря</w:t>
            </w:r>
            <w:hyperlink r:id="rId14" w:anchor="cite_note-%D0%90-4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[4]</w:t>
              </w:r>
            </w:hyperlink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 России встречается в Дагестане, Северной Осетии, Чечне, </w:t>
            </w:r>
            <w:hyperlink r:id="rId15" w:tooltip="Ингушетия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Ингушетии</w:t>
              </w:r>
            </w:hyperlink>
            <w:r w:rsidRPr="004E51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Кабардино-Балкарии, Карачаево-Черкесии, в горах Краснодарского края и Адыгеи.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F3C3D" wp14:editId="3286B5D8">
                  <wp:extent cx="2543175" cy="1907381"/>
                  <wp:effectExtent l="0" t="0" r="0" b="0"/>
                  <wp:docPr id="16" name="Рисунок 16" descr="https://selcdn.fedsp.com/aquarius/18/10548/715cdf93e42ac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elcdn.fedsp.com/aquarius/18/10548/715cdf93e42ac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17" cy="190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Подснежник Воронова</w:t>
            </w:r>
          </w:p>
        </w:tc>
        <w:tc>
          <w:tcPr>
            <w:tcW w:w="3970" w:type="dxa"/>
          </w:tcPr>
          <w:p w:rsidR="004E510D" w:rsidRDefault="004E510D" w:rsidP="004E510D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E510D" w:rsidRDefault="004E510D" w:rsidP="004E510D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E510D" w:rsidRDefault="004E510D" w:rsidP="004E510D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Подснежник Воронова — </w:t>
            </w:r>
            <w:hyperlink r:id="rId17" w:tooltip="Эндемик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эндемик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18" w:tooltip="Кавказ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Кавказа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Растёт по </w:t>
            </w:r>
            <w:hyperlink r:id="rId19" w:tooltip="Опушка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опушкам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B77400" w:rsidRPr="004E510D" w:rsidRDefault="004E510D" w:rsidP="004E5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tooltip="Широколиственные леса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широколиственных лесов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C0B18" wp14:editId="0FA256D0">
                  <wp:extent cx="2695575" cy="2000715"/>
                  <wp:effectExtent l="0" t="0" r="0" b="0"/>
                  <wp:docPr id="17" name="Рисунок 17" descr="http://xn--04-6kcue7bya8b6b.xn--p1ai/images/tovar/2019.3/87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04-6kcue7bya8b6b.xn--p1ai/images/tovar/2019.3/87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42" cy="200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камнеломковидный</w:t>
            </w:r>
            <w:proofErr w:type="spellEnd"/>
          </w:p>
        </w:tc>
        <w:tc>
          <w:tcPr>
            <w:tcW w:w="3970" w:type="dxa"/>
          </w:tcPr>
          <w:p w:rsidR="004E510D" w:rsidRDefault="004E510D" w:rsidP="004E5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10D" w:rsidRDefault="004E510D" w:rsidP="004E5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400" w:rsidRPr="004E510D" w:rsidRDefault="004E510D" w:rsidP="004E5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tooltip="Эндемик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Эндемик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23" w:tooltip="Кавказ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Кавказа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встречается на территории </w:t>
            </w:r>
            <w:hyperlink r:id="rId24" w:tooltip="Российская Федерация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Российской Федерации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 </w:t>
            </w:r>
            <w:hyperlink r:id="rId25" w:tooltip="Грузия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Грузии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Обитает в каменистых местах на полном солнце, где </w:t>
            </w:r>
            <w:hyperlink r:id="rId26" w:tooltip="Почва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почва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не высыхает полностью</w:t>
            </w:r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BACCCB" wp14:editId="7E4F5811">
                  <wp:extent cx="3419475" cy="1923455"/>
                  <wp:effectExtent l="0" t="0" r="0" b="635"/>
                  <wp:docPr id="18" name="Рисунок 18" descr="https://vsegda-pomnim.com/uploads/posts/2022-04/1649545380_71-vsegda-pomnim-com-p-bereza-radde-foto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segda-pomnim.com/uploads/posts/2022-04/1649545380_71-vsegda-pomnim-com-p-bereza-radde-foto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546" cy="192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Береза Радде</w:t>
            </w:r>
          </w:p>
        </w:tc>
        <w:tc>
          <w:tcPr>
            <w:tcW w:w="3970" w:type="dxa"/>
          </w:tcPr>
          <w:p w:rsidR="00B77400" w:rsidRDefault="004E510D" w:rsidP="004E5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Небольшое дерево высотой 7—8 метров. Кора </w:t>
            </w:r>
            <w:hyperlink r:id="rId28" w:tooltip="Ствол (ботаника)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ствола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белая или розоватая, ветви тонкие, тёмно-буроватые, с чечевичками. Молодые годовалые </w:t>
            </w:r>
            <w:hyperlink r:id="rId29" w:tooltip="Ветвь" w:history="1">
              <w:r w:rsidRPr="004E510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ветки</w:t>
              </w:r>
            </w:hyperlink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желтовато-бурые, с </w:t>
            </w:r>
            <w:proofErr w:type="gramStart"/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беловатым</w:t>
            </w:r>
            <w:proofErr w:type="gramEnd"/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бархатистым </w:t>
            </w:r>
            <w:proofErr w:type="spellStart"/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</w:t>
            </w:r>
            <w:bookmarkStart w:id="0" w:name="_GoBack"/>
            <w:bookmarkEnd w:id="0"/>
            <w:r w:rsidRPr="004E51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ушением</w:t>
            </w:r>
            <w:proofErr w:type="spellEnd"/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893F6" wp14:editId="3320F3A6">
                  <wp:extent cx="2843493" cy="1933575"/>
                  <wp:effectExtent l="0" t="0" r="0" b="0"/>
                  <wp:docPr id="19" name="Рисунок 19" descr="Одним из видов земноводных, занесенных в Красную Книгу является кавказская жа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дним из видов земноводных, занесенных в Красную Книгу является кавказская жа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19" cy="193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Кавказская жаба</w:t>
            </w:r>
          </w:p>
        </w:tc>
        <w:tc>
          <w:tcPr>
            <w:tcW w:w="3970" w:type="dxa"/>
          </w:tcPr>
          <w:p w:rsidR="00B77400" w:rsidRPr="00264130" w:rsidRDefault="00B77400" w:rsidP="00264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Земноводное, отряда </w:t>
            </w:r>
            <w:proofErr w:type="gramStart"/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бесхвостых</w:t>
            </w:r>
            <w:proofErr w:type="gramEnd"/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Является эндемиком лесов </w:t>
            </w:r>
            <w:hyperlink r:id="rId31" w:tgtFrame="_blank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Западного Кавказа</w:t>
              </w:r>
            </w:hyperlink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 юго-восточного Закавказья. Кожа этой жабы ядовита, и она покрыта округлыми бугорками.  В </w:t>
            </w:r>
            <w:hyperlink r:id="rId32" w:tgtFrame="_blank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Кавказском заповеднике</w:t>
              </w:r>
            </w:hyperlink>
            <w:r w:rsidRPr="002641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их насчитывается около 100 особей на 1 га земли.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8B3B0" wp14:editId="50B2566E">
                  <wp:extent cx="2705100" cy="2189050"/>
                  <wp:effectExtent l="0" t="0" r="0" b="1905"/>
                  <wp:docPr id="20" name="Рисунок 20" descr="Безоаровый козел населяет крутые склоны гор Северного Кавка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зоаровый козел населяет крутые склоны гор Северного Кавка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121" cy="218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Безоаровый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козел</w:t>
            </w:r>
          </w:p>
        </w:tc>
        <w:tc>
          <w:tcPr>
            <w:tcW w:w="3970" w:type="dxa"/>
          </w:tcPr>
          <w:p w:rsidR="00264130" w:rsidRDefault="00264130" w:rsidP="0026413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B77400" w:rsidRPr="00264130" w:rsidRDefault="00264130" w:rsidP="00264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Парнокопытное млекопитающее, относящееся к семейству </w:t>
            </w:r>
            <w:proofErr w:type="gramStart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полорогих</w:t>
            </w:r>
            <w:proofErr w:type="gramEnd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обитает на Северном Кавказе. Они питаются травянистыми растениями, листьями, побегами деревьев и кустарников.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7A4B3" wp14:editId="11663482">
                  <wp:extent cx="3267075" cy="1739089"/>
                  <wp:effectExtent l="0" t="0" r="0" b="0"/>
                  <wp:docPr id="21" name="Рисунок 21" descr="Гигантский слепыш является самым крупным грузы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игантский слепыш является самым крупным грузы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904" cy="173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Гиганский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слепыш</w:t>
            </w:r>
          </w:p>
        </w:tc>
        <w:tc>
          <w:tcPr>
            <w:tcW w:w="3970" w:type="dxa"/>
          </w:tcPr>
          <w:p w:rsidR="00B77400" w:rsidRPr="00264130" w:rsidRDefault="00264130" w:rsidP="00264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Млекопитающее, относящееся к отряду грызунов, семейству </w:t>
            </w:r>
            <w:proofErr w:type="spellStart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слепышовых</w:t>
            </w:r>
            <w:proofErr w:type="spellEnd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. Является редким видом, имеющим малую численность и распространен на ограниченной территории, эндемик </w:t>
            </w:r>
            <w:proofErr w:type="gramStart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северо-восточного</w:t>
            </w:r>
            <w:proofErr w:type="gramEnd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Предкавказья</w:t>
            </w:r>
            <w:proofErr w:type="spellEnd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Слепыш – самый крупный из </w:t>
            </w:r>
            <w:proofErr w:type="spellStart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грузынов</w:t>
            </w:r>
            <w:proofErr w:type="spellEnd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длина тела около 40 см.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79E471" wp14:editId="713D8D4D">
                  <wp:extent cx="2733675" cy="1951424"/>
                  <wp:effectExtent l="0" t="0" r="0" b="0"/>
                  <wp:docPr id="22" name="Рисунок 22" descr="Кавказский зубр обитал в лесах северо-западной части Главного Кавказского хреб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вказский зубр обитал в лесах северо-западной части Главного Кавказского хреб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17" cy="195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Зубр</w:t>
            </w:r>
          </w:p>
        </w:tc>
        <w:tc>
          <w:tcPr>
            <w:tcW w:w="3970" w:type="dxa"/>
          </w:tcPr>
          <w:p w:rsidR="00264130" w:rsidRDefault="00264130" w:rsidP="0026413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B77400" w:rsidRPr="00264130" w:rsidRDefault="00264130" w:rsidP="00264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Это одно из самых крупных животных Кавказа, находящихся на грани исчезновения.</w:t>
            </w: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Селятся эти животные в </w:t>
            </w:r>
            <w:proofErr w:type="spellStart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предлесьях</w:t>
            </w:r>
            <w:proofErr w:type="spellEnd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не уходя вглубь лесных массивов, но при этом стараются не появляться на равнинных местах.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A3497" wp14:editId="33303A21">
                  <wp:extent cx="2669738" cy="2000250"/>
                  <wp:effectExtent l="0" t="0" r="0" b="0"/>
                  <wp:docPr id="23" name="Рисунок 23" descr="Численность ночницы уменьшается в связи с хозяйственной деятельностью челов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исленность ночницы уменьшается в связи с хозяйственной деятельностью челов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83" cy="200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Остроухая ночница</w:t>
            </w:r>
          </w:p>
        </w:tc>
        <w:tc>
          <w:tcPr>
            <w:tcW w:w="3970" w:type="dxa"/>
          </w:tcPr>
          <w:p w:rsidR="00264130" w:rsidRDefault="00264130" w:rsidP="0026413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77400" w:rsidRPr="00264130" w:rsidRDefault="00264130" w:rsidP="00264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вид рукокрылых млекопитающих, численность его уменьшается из-за антропогенных факторов. В России </w:t>
            </w:r>
            <w:proofErr w:type="gramStart"/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распространена</w:t>
            </w:r>
            <w:proofErr w:type="gramEnd"/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всему Северному Кавказу от западных районов Краснодарского края </w:t>
            </w:r>
            <w:hyperlink r:id="rId37" w:tgtFrame="_blank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до Дагестана</w:t>
              </w:r>
            </w:hyperlink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Обитает в предгорных безлесных районах. Зимуют в подземельях, образуя большие скопления особей.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89C40" wp14:editId="3F3F3D89">
                  <wp:extent cx="2943225" cy="1960642"/>
                  <wp:effectExtent l="0" t="0" r="0" b="1905"/>
                  <wp:docPr id="24" name="Рисунок 24" descr="Тетерев охраняется на территории Тебердинского, Осетинского и Кабардино-Балкарского заповед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етерев охраняется на территории Тебердинского, Осетинского и Кабардино-Балкарского заповед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73" cy="196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Кавказский тетерев</w:t>
            </w:r>
          </w:p>
        </w:tc>
        <w:tc>
          <w:tcPr>
            <w:tcW w:w="3970" w:type="dxa"/>
          </w:tcPr>
          <w:p w:rsidR="00264130" w:rsidRDefault="00264130" w:rsidP="0026413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B77400" w:rsidRPr="00264130" w:rsidRDefault="00264130" w:rsidP="00264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Относится к эндемикам и потому </w:t>
            </w:r>
            <w:proofErr w:type="gramStart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включен</w:t>
            </w:r>
            <w:proofErr w:type="gramEnd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 Красную книгу.</w:t>
            </w: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Селится она на границе между альпийскими лугами и лесом, обычно гнездится в кустарниках.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449C8" wp14:editId="44CF4C08">
                  <wp:extent cx="3086101" cy="2057400"/>
                  <wp:effectExtent l="0" t="0" r="0" b="0"/>
                  <wp:docPr id="25" name="Рисунок 25" descr="http://s3.fotokto.ru/photo/full/473/4737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3.fotokto.ru/photo/full/473/4737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35" cy="206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Белоголовый сип</w:t>
            </w:r>
          </w:p>
        </w:tc>
        <w:tc>
          <w:tcPr>
            <w:tcW w:w="3970" w:type="dxa"/>
          </w:tcPr>
          <w:p w:rsidR="00264130" w:rsidRDefault="00264130" w:rsidP="00264130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B77400" w:rsidRPr="00264130" w:rsidRDefault="00264130" w:rsidP="00264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Птица из семейства Ястребиные отряда </w:t>
            </w:r>
            <w:proofErr w:type="spellStart"/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Соколообразные</w:t>
            </w:r>
            <w:proofErr w:type="spellEnd"/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Относится к редкому виду с ограниченным распространением. Распространен по северным склонам Большого Кавказа, обитает в горах </w:t>
            </w:r>
            <w:hyperlink r:id="rId40" w:tgtFrame="_blank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Ставрополья</w:t>
              </w:r>
            </w:hyperlink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Дагестана, Северной Осетии, Грузии, а также обитает в </w:t>
            </w:r>
            <w:hyperlink r:id="rId41" w:tgtFrame="_blank" w:history="1">
              <w:r w:rsidRPr="00264130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Армении</w:t>
              </w:r>
            </w:hyperlink>
            <w:r w:rsidRPr="00264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но там он находится на грани полного исчезновения.</w:t>
            </w:r>
          </w:p>
        </w:tc>
      </w:tr>
      <w:tr w:rsidR="00B77400" w:rsidTr="00B77400">
        <w:tc>
          <w:tcPr>
            <w:tcW w:w="5601" w:type="dxa"/>
          </w:tcPr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BDEC03" wp14:editId="35143297">
                  <wp:extent cx="3459482" cy="2162175"/>
                  <wp:effectExtent l="0" t="0" r="7620" b="0"/>
                  <wp:docPr id="26" name="Рисунок 26" descr="https://mobimg.b-cdn.net/v3/fetch/94/9419bdac8a17d21184f9ba6612ae30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obimg.b-cdn.net/v3/fetch/94/9419bdac8a17d21184f9ba6612ae30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640" cy="216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130" w:rsidRDefault="0026413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400" w:rsidRDefault="00B77400" w:rsidP="00B7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Кавказский барс</w:t>
            </w:r>
          </w:p>
        </w:tc>
        <w:tc>
          <w:tcPr>
            <w:tcW w:w="3970" w:type="dxa"/>
          </w:tcPr>
          <w:p w:rsidR="00B77400" w:rsidRPr="00264130" w:rsidRDefault="00264130" w:rsidP="00264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Многие называют его снежным барсом, однако, на самом деле, название его – переднеазиатский леопард. Мощное и очень красивое животное, грациозное, как и другие кошачьи, занесено в Красную книгу. Леопа</w:t>
            </w:r>
            <w:proofErr w:type="gramStart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рд встр</w:t>
            </w:r>
            <w:proofErr w:type="gramEnd"/>
            <w:r w:rsidRPr="002641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ечается на Северном Кавказе, селится он обычно в предгорьях. Чаще всего места обитания кавказского барса – лиственные леса, здесь он охотится и отдыхает.</w:t>
            </w:r>
          </w:p>
        </w:tc>
      </w:tr>
    </w:tbl>
    <w:p w:rsidR="00B77400" w:rsidRPr="0071708E" w:rsidRDefault="00B77400">
      <w:pPr>
        <w:rPr>
          <w:rFonts w:ascii="Times New Roman" w:hAnsi="Times New Roman" w:cs="Times New Roman"/>
          <w:sz w:val="28"/>
          <w:szCs w:val="28"/>
        </w:rPr>
      </w:pPr>
    </w:p>
    <w:sectPr w:rsidR="00B77400" w:rsidRPr="00717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8E"/>
    <w:rsid w:val="00156FF3"/>
    <w:rsid w:val="00264130"/>
    <w:rsid w:val="004E510D"/>
    <w:rsid w:val="0071708E"/>
    <w:rsid w:val="00B7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0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7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B774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0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7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B774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0%D0%BA%D0%B0%D0%B2%D0%BA%D0%B0%D0%B7%D1%8C%D0%B5" TargetMode="External"/><Relationship Id="rId13" Type="http://schemas.openxmlformats.org/officeDocument/2006/relationships/hyperlink" Target="https://ru.wikipedia.org/wiki/%D0%90%D1%80%D0%B5%D0%B0%D0%BB" TargetMode="External"/><Relationship Id="rId18" Type="http://schemas.openxmlformats.org/officeDocument/2006/relationships/hyperlink" Target="https://ru.wikipedia.org/wiki/%D0%9A%D0%B0%D0%B2%D0%BA%D0%B0%D0%B7" TargetMode="External"/><Relationship Id="rId26" Type="http://schemas.openxmlformats.org/officeDocument/2006/relationships/hyperlink" Target="https://ru.wikipedia.org/wiki/%D0%9F%D0%BE%D1%87%D0%B2%D0%B0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8.jpeg"/><Relationship Id="rId42" Type="http://schemas.openxmlformats.org/officeDocument/2006/relationships/image" Target="media/image13.jpeg"/><Relationship Id="rId7" Type="http://schemas.openxmlformats.org/officeDocument/2006/relationships/hyperlink" Target="https://ru.wikipedia.org/wiki/%D0%90%D1%80%D0%B5%D0%B0%D0%BB" TargetMode="External"/><Relationship Id="rId12" Type="http://schemas.openxmlformats.org/officeDocument/2006/relationships/hyperlink" Target="https://ru.wikipedia.org/wiki/%D0%AD%D0%BD%D0%B4%D0%B5%D0%BC%D0%B8%D0%BA" TargetMode="External"/><Relationship Id="rId17" Type="http://schemas.openxmlformats.org/officeDocument/2006/relationships/hyperlink" Target="https://ru.wikipedia.org/wiki/%D0%AD%D0%BD%D0%B4%D0%B5%D0%BC%D0%B8%D0%BA" TargetMode="External"/><Relationship Id="rId25" Type="http://schemas.openxmlformats.org/officeDocument/2006/relationships/hyperlink" Target="https://ru.wikipedia.org/wiki/%D0%93%D1%80%D1%83%D0%B7%D0%B8%D1%8F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hyperlink" Target="https://ru.wikipedia.org/wiki/%D0%A8%D0%B8%D1%80%D0%BE%D0%BA%D0%BE%D0%BB%D0%B8%D1%81%D1%82%D0%B2%D0%B5%D0%BD%D0%BD%D1%8B%D0%B5_%D0%BB%D0%B5%D1%81%D0%B0" TargetMode="External"/><Relationship Id="rId29" Type="http://schemas.openxmlformats.org/officeDocument/2006/relationships/hyperlink" Target="https://ru.wikipedia.org/wiki/%D0%92%D0%B5%D1%82%D0%B2%D1%8C" TargetMode="External"/><Relationship Id="rId41" Type="http://schemas.openxmlformats.org/officeDocument/2006/relationships/hyperlink" Target="https://tanci-kavkaza.ru/armeniya/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0%D0%B5%D0%BB%D0%B8%D0%BA%D1%82%D0%BE%D0%B2%D1%8B%D0%B5_%D0%B2%D0%B8%D0%B4%D1%8B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32" Type="http://schemas.openxmlformats.org/officeDocument/2006/relationships/hyperlink" Target="https://tanci-kavkaza.ru/zapovedniki-kavkaza/" TargetMode="External"/><Relationship Id="rId37" Type="http://schemas.openxmlformats.org/officeDocument/2006/relationships/hyperlink" Target="https://tanci-kavkaza.ru/dagestan/" TargetMode="External"/><Relationship Id="rId40" Type="http://schemas.openxmlformats.org/officeDocument/2006/relationships/hyperlink" Target="https://tanci-kavkaza.ru/stavropolskij-kraj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8%D0%BD%D0%B3%D1%83%D1%88%D0%B5%D1%82%D0%B8%D1%8F" TargetMode="External"/><Relationship Id="rId23" Type="http://schemas.openxmlformats.org/officeDocument/2006/relationships/hyperlink" Target="https://ru.wikipedia.org/wiki/%D0%9A%D0%B0%D0%B2%D0%BA%D0%B0%D0%B7" TargetMode="External"/><Relationship Id="rId28" Type="http://schemas.openxmlformats.org/officeDocument/2006/relationships/hyperlink" Target="https://ru.wikipedia.org/wiki/%D0%A1%D1%82%D0%B2%D0%BE%D0%BB_(%D0%B1%D0%BE%D1%82%D0%B0%D0%BD%D0%B8%D0%BA%D0%B0)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s://ru.wikipedia.org/wiki/%D0%A3%D1%80%D0%BE%D0%B2%D0%B5%D0%BD%D1%8C_%D0%BC%D0%BE%D1%80%D1%8F" TargetMode="External"/><Relationship Id="rId19" Type="http://schemas.openxmlformats.org/officeDocument/2006/relationships/hyperlink" Target="https://ru.wikipedia.org/wiki/%D0%9E%D0%BF%D1%83%D1%88%D0%BA%D0%B0" TargetMode="External"/><Relationship Id="rId31" Type="http://schemas.openxmlformats.org/officeDocument/2006/relationships/hyperlink" Target="https://tanci-kavkaza.ru/zakavkazye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E%D1%80%D0%BD%D0%BE-%D0%BB%D0%B5%D1%81%D0%BD%D0%BE%D0%B9_%D0%BF%D0%BE%D1%8F%D1%81" TargetMode="External"/><Relationship Id="rId14" Type="http://schemas.openxmlformats.org/officeDocument/2006/relationships/hyperlink" Target="https://ru.wikipedia.org/wiki/%D0%A0%D0%BE%D0%B4%D0%BE%D0%B4%D0%B5%D0%BD%D0%B4%D1%80%D0%BE%D0%BD_%D0%BA%D0%B0%D0%B2%D0%BA%D0%B0%D0%B7%D1%81%D0%BA%D0%B8%D0%B9" TargetMode="External"/><Relationship Id="rId22" Type="http://schemas.openxmlformats.org/officeDocument/2006/relationships/hyperlink" Target="https://ru.wikipedia.org/wiki/%D0%AD%D0%BD%D0%B4%D0%B5%D0%BC%D0%B8%D0%BA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6.jpeg"/><Relationship Id="rId35" Type="http://schemas.openxmlformats.org/officeDocument/2006/relationships/image" Target="media/image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2022-10-19T17:54:00Z</cp:lastPrinted>
  <dcterms:created xsi:type="dcterms:W3CDTF">2022-10-19T17:05:00Z</dcterms:created>
  <dcterms:modified xsi:type="dcterms:W3CDTF">2022-10-19T17:56:00Z</dcterms:modified>
</cp:coreProperties>
</file>