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CAA" w:rsidRPr="00FE3535" w:rsidRDefault="00C374E9" w:rsidP="00C374E9">
      <w:pPr>
        <w:shd w:val="clear" w:color="auto" w:fill="FFFFFF"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53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82CAA" w:rsidRPr="00FE353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 – проект по математике  в 8 классе</w:t>
      </w:r>
    </w:p>
    <w:p w:rsidR="00F82CAA" w:rsidRPr="00FE3535" w:rsidRDefault="00F82CAA" w:rsidP="00C374E9">
      <w:pPr>
        <w:shd w:val="clear" w:color="auto" w:fill="FFFFFF"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FE3535">
        <w:rPr>
          <w:rFonts w:ascii="Times New Roman" w:eastAsia="Times New Roman" w:hAnsi="Times New Roman" w:cs="Times New Roman"/>
          <w:sz w:val="28"/>
          <w:szCs w:val="28"/>
          <w:lang w:eastAsia="ru-RU"/>
        </w:rPr>
        <w:t>««Теорема Пифагора» одна из сокровищ геометрии</w:t>
      </w:r>
      <w:bookmarkEnd w:id="0"/>
      <w:r w:rsidRPr="00FE353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82CAA" w:rsidRPr="00FE3535" w:rsidRDefault="00F82CAA" w:rsidP="00C374E9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урока: </w:t>
      </w:r>
    </w:p>
    <w:p w:rsidR="00F82CAA" w:rsidRPr="00FE3535" w:rsidRDefault="00F82CAA" w:rsidP="00C44D95">
      <w:pPr>
        <w:numPr>
          <w:ilvl w:val="0"/>
          <w:numId w:val="22"/>
        </w:numPr>
        <w:shd w:val="clear" w:color="auto" w:fill="FFFFFF"/>
        <w:tabs>
          <w:tab w:val="left" w:pos="851"/>
        </w:tabs>
        <w:spacing w:after="0" w:line="240" w:lineRule="auto"/>
        <w:ind w:left="709" w:right="-28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познакомить с историей теоремы.</w:t>
      </w:r>
    </w:p>
    <w:p w:rsidR="00F82CAA" w:rsidRPr="00FE3535" w:rsidRDefault="00C374E9" w:rsidP="00C44D95">
      <w:pPr>
        <w:numPr>
          <w:ilvl w:val="0"/>
          <w:numId w:val="22"/>
        </w:numPr>
        <w:shd w:val="clear" w:color="auto" w:fill="FFFFFF"/>
        <w:tabs>
          <w:tab w:val="left" w:pos="851"/>
        </w:tabs>
        <w:spacing w:after="0" w:line="240" w:lineRule="auto"/>
        <w:ind w:left="709" w:right="-28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82CAA"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доказывать теорему.</w:t>
      </w:r>
    </w:p>
    <w:p w:rsidR="00F82CAA" w:rsidRPr="00FE3535" w:rsidRDefault="00F82CAA" w:rsidP="00C44D95">
      <w:pPr>
        <w:numPr>
          <w:ilvl w:val="0"/>
          <w:numId w:val="22"/>
        </w:numPr>
        <w:shd w:val="clear" w:color="auto" w:fill="FFFFFF"/>
        <w:tabs>
          <w:tab w:val="left" w:pos="851"/>
        </w:tabs>
        <w:spacing w:after="0" w:line="240" w:lineRule="auto"/>
        <w:ind w:left="709" w:right="-28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использовать полученные знания на практике и в повседневной</w:t>
      </w:r>
      <w:r w:rsidR="00C4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жизни.                 </w:t>
      </w:r>
    </w:p>
    <w:p w:rsidR="00F82CAA" w:rsidRPr="00FE3535" w:rsidRDefault="00F82CAA" w:rsidP="00C374E9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Задачи:</w:t>
      </w:r>
    </w:p>
    <w:p w:rsidR="00F82CAA" w:rsidRPr="00FE3535" w:rsidRDefault="00F82CAA" w:rsidP="00C374E9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FE353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Образовательные: </w:t>
      </w:r>
    </w:p>
    <w:p w:rsidR="00F82CAA" w:rsidRPr="00FE3535" w:rsidRDefault="00F82CAA" w:rsidP="00C374E9">
      <w:pPr>
        <w:numPr>
          <w:ilvl w:val="0"/>
          <w:numId w:val="2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знаний учащихся о жизни великого математика Пифагора, о знаменитой теореме Пифагора и её различных способах доказательства.</w:t>
      </w:r>
    </w:p>
    <w:p w:rsidR="00F82CAA" w:rsidRPr="00FE3535" w:rsidRDefault="00F82CAA" w:rsidP="00C374E9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FE353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Развивающие:</w:t>
      </w:r>
    </w:p>
    <w:p w:rsidR="00F82CAA" w:rsidRPr="00FE3535" w:rsidRDefault="00F82CAA" w:rsidP="00C374E9">
      <w:pPr>
        <w:numPr>
          <w:ilvl w:val="0"/>
          <w:numId w:val="2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учащихся  </w:t>
      </w:r>
      <w:proofErr w:type="spellStart"/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умений и навыков: работы с дополнительной литературой  по математике; поиска, выбора  и анализа нужной информации  по заданной теме и составления сообщения в краткой форме, оформлении наглядности и защиты своего выступления.</w:t>
      </w:r>
    </w:p>
    <w:p w:rsidR="00F82CAA" w:rsidRPr="00FE3535" w:rsidRDefault="00F82CAA" w:rsidP="00C374E9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FE353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Воспитательные:</w:t>
      </w:r>
    </w:p>
    <w:p w:rsidR="00F82CAA" w:rsidRPr="00FE3535" w:rsidRDefault="00F82CAA" w:rsidP="00C374E9">
      <w:pPr>
        <w:numPr>
          <w:ilvl w:val="0"/>
          <w:numId w:val="25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устойчивого интереса к изучению предмета геометрии, понимания роли геометрии в решении практических задач;</w:t>
      </w:r>
    </w:p>
    <w:p w:rsidR="00F82CAA" w:rsidRPr="00FE3535" w:rsidRDefault="00F82CAA" w:rsidP="00C374E9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FE353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Используемые технологии:</w:t>
      </w:r>
    </w:p>
    <w:p w:rsidR="00F82CAA" w:rsidRPr="00FE3535" w:rsidRDefault="00F82CAA" w:rsidP="00C374E9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технология,  информационно-коммуникационные технологии.  </w:t>
      </w:r>
    </w:p>
    <w:p w:rsidR="00F82CAA" w:rsidRPr="00FE3535" w:rsidRDefault="00F82CAA" w:rsidP="00C374E9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доске  портрет Пифагора и эпиграф:  </w:t>
      </w:r>
      <w:hyperlink w:history="1">
        <w:r w:rsidRPr="00FE35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(Слайд №1)</w:t>
        </w:r>
      </w:hyperlink>
    </w:p>
    <w:p w:rsidR="00C374E9" w:rsidRPr="00FE3535" w:rsidRDefault="00C374E9" w:rsidP="00C374E9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374E9" w:rsidRPr="00FE3535" w:rsidSect="0075012B">
          <w:pgSz w:w="11906" w:h="16838"/>
          <w:pgMar w:top="567" w:right="850" w:bottom="426" w:left="1701" w:header="708" w:footer="708" w:gutter="0"/>
          <w:cols w:space="708"/>
          <w:docGrid w:linePitch="360"/>
        </w:sectPr>
      </w:pPr>
    </w:p>
    <w:p w:rsidR="00F82CAA" w:rsidRPr="00FE3535" w:rsidRDefault="00F82CAA" w:rsidP="00C374E9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FE353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lastRenderedPageBreak/>
        <w:t>Формы познавательной деятельности:</w:t>
      </w:r>
    </w:p>
    <w:p w:rsidR="00F82CAA" w:rsidRPr="00FE3535" w:rsidRDefault="00F82CAA" w:rsidP="00C374E9">
      <w:pPr>
        <w:numPr>
          <w:ilvl w:val="0"/>
          <w:numId w:val="26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фронтальная,</w:t>
      </w:r>
    </w:p>
    <w:p w:rsidR="00F82CAA" w:rsidRPr="00FE3535" w:rsidRDefault="00F82CAA" w:rsidP="00C374E9">
      <w:pPr>
        <w:numPr>
          <w:ilvl w:val="0"/>
          <w:numId w:val="26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парная</w:t>
      </w:r>
    </w:p>
    <w:p w:rsidR="00F82CAA" w:rsidRPr="00FE3535" w:rsidRDefault="00F82CAA" w:rsidP="00C374E9">
      <w:pPr>
        <w:numPr>
          <w:ilvl w:val="0"/>
          <w:numId w:val="26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групповая,</w:t>
      </w:r>
    </w:p>
    <w:p w:rsidR="00F82CAA" w:rsidRPr="00FE3535" w:rsidRDefault="00F82CAA" w:rsidP="00C374E9">
      <w:pPr>
        <w:numPr>
          <w:ilvl w:val="0"/>
          <w:numId w:val="26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709" w:right="-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индивидуальная.</w:t>
      </w:r>
    </w:p>
    <w:p w:rsidR="00C374E9" w:rsidRPr="00FE3535" w:rsidRDefault="00C374E9" w:rsidP="00C374E9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CAA" w:rsidRPr="00FE3535" w:rsidRDefault="00F82CAA" w:rsidP="00C374E9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FE353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Средства обучения:</w:t>
      </w:r>
    </w:p>
    <w:p w:rsidR="00F82CAA" w:rsidRPr="00C44D95" w:rsidRDefault="00F82CAA" w:rsidP="00C44D95">
      <w:pPr>
        <w:pStyle w:val="a5"/>
        <w:numPr>
          <w:ilvl w:val="0"/>
          <w:numId w:val="49"/>
        </w:num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технические, </w:t>
      </w:r>
    </w:p>
    <w:p w:rsidR="00F82CAA" w:rsidRPr="00C44D95" w:rsidRDefault="00F82CAA" w:rsidP="00C44D95">
      <w:pPr>
        <w:pStyle w:val="a5"/>
        <w:numPr>
          <w:ilvl w:val="0"/>
          <w:numId w:val="49"/>
        </w:num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наглядные. </w:t>
      </w:r>
    </w:p>
    <w:p w:rsidR="00C374E9" w:rsidRPr="00FE3535" w:rsidRDefault="00C374E9" w:rsidP="00C374E9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374E9" w:rsidRPr="00FE3535" w:rsidSect="00C374E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6008B" w:rsidRPr="00C412C7" w:rsidRDefault="0026008B" w:rsidP="0026008B">
      <w:pPr>
        <w:shd w:val="clear" w:color="auto" w:fill="FFFFFF"/>
        <w:spacing w:after="0" w:line="240" w:lineRule="auto"/>
        <w:ind w:left="-567"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2C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lastRenderedPageBreak/>
        <w:t>Планируемый результат</w:t>
      </w:r>
      <w:r w:rsidRPr="00C4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обучения, в том числе и формирование УУД: </w:t>
      </w:r>
    </w:p>
    <w:p w:rsidR="0026008B" w:rsidRPr="00C412C7" w:rsidRDefault="0026008B" w:rsidP="0026008B">
      <w:pPr>
        <w:shd w:val="clear" w:color="auto" w:fill="FFFFFF"/>
        <w:spacing w:after="0" w:line="240" w:lineRule="auto"/>
        <w:ind w:left="-567"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2C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Предметные: </w:t>
      </w:r>
      <w:r w:rsidRPr="00C412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что такое «теорема Пифагора». Знать, как найти неизвестную сторону прямоугольного треугольника при помощи теоремы Пифагора.</w:t>
      </w:r>
    </w:p>
    <w:p w:rsidR="0026008B" w:rsidRPr="00C412C7" w:rsidRDefault="0026008B" w:rsidP="0026008B">
      <w:pPr>
        <w:shd w:val="clear" w:color="auto" w:fill="FFFFFF"/>
        <w:spacing w:after="0" w:line="240" w:lineRule="auto"/>
        <w:ind w:left="-567"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12C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Метапредметные</w:t>
      </w:r>
      <w:proofErr w:type="spellEnd"/>
      <w:r w:rsidRPr="00C412C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: </w:t>
      </w:r>
      <w:r w:rsidRPr="00C412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понятием информация-знание</w:t>
      </w:r>
    </w:p>
    <w:p w:rsidR="0026008B" w:rsidRPr="00C412C7" w:rsidRDefault="0026008B" w:rsidP="0026008B">
      <w:pPr>
        <w:shd w:val="clear" w:color="auto" w:fill="FFFFFF"/>
        <w:spacing w:after="0" w:line="240" w:lineRule="auto"/>
        <w:ind w:left="-567"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2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 УУД:</w:t>
      </w:r>
      <w:r w:rsidRPr="00C4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ориентироваться в своей системе знаний: 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уроке.</w:t>
      </w:r>
    </w:p>
    <w:p w:rsidR="0026008B" w:rsidRPr="00C412C7" w:rsidRDefault="0026008B" w:rsidP="0026008B">
      <w:pPr>
        <w:shd w:val="clear" w:color="auto" w:fill="FFFFFF"/>
        <w:spacing w:after="0" w:line="240" w:lineRule="auto"/>
        <w:ind w:left="-567"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2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 УУД:</w:t>
      </w:r>
      <w:r w:rsidRPr="00C412C7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умение оформлять свои мысли в устной форме; слушать и понимать речь других; совместно договариваться о правилах поведения и общения в школе и следовать им.</w:t>
      </w:r>
    </w:p>
    <w:p w:rsidR="0026008B" w:rsidRPr="00C412C7" w:rsidRDefault="0026008B" w:rsidP="0026008B">
      <w:pPr>
        <w:shd w:val="clear" w:color="auto" w:fill="FFFFFF"/>
        <w:spacing w:after="0" w:line="240" w:lineRule="auto"/>
        <w:ind w:left="-567"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2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Регулятивные УУД:</w:t>
      </w:r>
      <w:r w:rsidRPr="00C412C7">
        <w:rPr>
          <w:rFonts w:ascii="Times New Roman" w:eastAsia="Times New Roman" w:hAnsi="Times New Roman" w:cs="Times New Roman"/>
          <w:sz w:val="24"/>
          <w:szCs w:val="24"/>
          <w:lang w:eastAsia="ru-RU"/>
        </w:rPr>
        <w:t>  умение определять и формулировать цель на уроке с помощью учителя; проговаривать последовательность действий на уроке; работать по  коллективно составленному плану; 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 высказывать своё предположение.</w:t>
      </w:r>
    </w:p>
    <w:p w:rsidR="0026008B" w:rsidRPr="00C412C7" w:rsidRDefault="0026008B" w:rsidP="0026008B">
      <w:pPr>
        <w:shd w:val="clear" w:color="auto" w:fill="FFFFFF"/>
        <w:spacing w:after="0" w:line="240" w:lineRule="auto"/>
        <w:ind w:left="-567"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2C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Личностные УУД:</w:t>
      </w:r>
      <w:r w:rsidRPr="00C412C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способность к самооценке на основе критерия успешности учебной деятельности.</w:t>
      </w:r>
    </w:p>
    <w:p w:rsidR="0026008B" w:rsidRPr="00C412C7" w:rsidRDefault="0026008B" w:rsidP="0026008B">
      <w:pPr>
        <w:shd w:val="clear" w:color="auto" w:fill="FFFFFF"/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2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понятия: Теорема Пифагора</w:t>
      </w:r>
    </w:p>
    <w:p w:rsidR="0026008B" w:rsidRPr="00C412C7" w:rsidRDefault="0026008B" w:rsidP="0026008B">
      <w:pPr>
        <w:shd w:val="clear" w:color="auto" w:fill="FFFFFF"/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12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Межпредметные</w:t>
      </w:r>
      <w:proofErr w:type="spellEnd"/>
      <w:r w:rsidRPr="00C412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связи:</w:t>
      </w:r>
      <w:r w:rsidRPr="00C412C7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математика</w:t>
      </w:r>
    </w:p>
    <w:p w:rsidR="0026008B" w:rsidRPr="00C412C7" w:rsidRDefault="0026008B" w:rsidP="0026008B">
      <w:pPr>
        <w:shd w:val="clear" w:color="auto" w:fill="FFFFFF"/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2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Ресурсы:</w:t>
      </w:r>
      <w:r w:rsidRPr="00C4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008B" w:rsidRPr="00C412C7" w:rsidRDefault="0026008B" w:rsidP="0026008B">
      <w:pPr>
        <w:shd w:val="clear" w:color="auto" w:fill="FFFFFF"/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-Учебник для общеобразовательных учреждений : «Геометрия 7-9 класс»   Л.С. </w:t>
      </w:r>
      <w:proofErr w:type="spellStart"/>
      <w:r w:rsidRPr="00C412C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Атанасян</w:t>
      </w:r>
      <w:proofErr w:type="spellEnd"/>
      <w:r w:rsidRPr="00C4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В.Ф. Бутузов, С.Б. Кадомцев и </w:t>
      </w:r>
      <w:proofErr w:type="spellStart"/>
      <w:r w:rsidRPr="00C412C7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</w:p>
    <w:p w:rsidR="0026008B" w:rsidRPr="00C412C7" w:rsidRDefault="0026008B" w:rsidP="0026008B">
      <w:pPr>
        <w:shd w:val="clear" w:color="auto" w:fill="FFFFFF"/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2C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презентация к уроку</w:t>
      </w:r>
    </w:p>
    <w:p w:rsidR="0026008B" w:rsidRPr="00C412C7" w:rsidRDefault="0026008B" w:rsidP="0026008B">
      <w:pPr>
        <w:shd w:val="clear" w:color="auto" w:fill="FFFFFF"/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08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</w:t>
      </w:r>
      <w:r w:rsidRPr="00C412C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для рефлексии</w:t>
      </w:r>
    </w:p>
    <w:p w:rsidR="0026008B" w:rsidRPr="00C412C7" w:rsidRDefault="0026008B" w:rsidP="00C374E9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CAA" w:rsidRPr="00FE3535" w:rsidRDefault="00F82CAA" w:rsidP="00C374E9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 к уроку.</w:t>
      </w:r>
    </w:p>
    <w:p w:rsidR="00F82CAA" w:rsidRPr="00FE3535" w:rsidRDefault="00F82CAA" w:rsidP="00C374E9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Предварительно была проведена работа по мотивации </w:t>
      </w:r>
      <w:proofErr w:type="gramStart"/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проектной деятельности. За несколько дней до изучения темы была показана презентация</w:t>
      </w:r>
      <w:r w:rsidR="00BD2EE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где </w:t>
      </w:r>
      <w:r w:rsidR="00BD2E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</w:t>
      </w: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ознакомились с материалом, который предстоит отыскать, изучить и представить классу. В классе организовано три группы: «Историки», «Теоретики», «Практики»</w:t>
      </w:r>
      <w:r w:rsidR="00C374E9"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2CAA" w:rsidRPr="00FE3535" w:rsidRDefault="00F82CAA" w:rsidP="00C374E9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«Историки»</w:t>
      </w: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подбирают материал, которые рассказывают об интересных фактах  из жизни Пифагора, о создании пифагорейской школы и основных направлениях математических открытий</w:t>
      </w:r>
      <w:proofErr w:type="gramStart"/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деланных ими.  </w:t>
      </w:r>
    </w:p>
    <w:p w:rsidR="004E25AD" w:rsidRDefault="004E25AD" w:rsidP="00C374E9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25AD" w:rsidRDefault="004E25AD" w:rsidP="00C374E9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25AD" w:rsidRDefault="004E25AD" w:rsidP="00C374E9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CAA" w:rsidRPr="00FE3535" w:rsidRDefault="00F82CAA" w:rsidP="00C374E9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«Теоретики»</w:t>
      </w: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изучают предложенную литературу  и ищут различные способы доказательства теоремы Пифагора. </w:t>
      </w:r>
    </w:p>
    <w:p w:rsidR="00F82CAA" w:rsidRPr="00FE3535" w:rsidRDefault="00F82CAA" w:rsidP="00C374E9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«Практики»</w:t>
      </w: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получают задание найти в литературе  практические задачи нетрадиционного содержания</w:t>
      </w:r>
      <w:proofErr w:type="gramStart"/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оторые решаются с помощью теоремы Пифагора. </w:t>
      </w:r>
    </w:p>
    <w:p w:rsidR="00F82CAA" w:rsidRPr="00FE3535" w:rsidRDefault="00F82CAA" w:rsidP="00C374E9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проведения проекта</w:t>
      </w:r>
    </w:p>
    <w:p w:rsidR="00F82CAA" w:rsidRPr="00FE3535" w:rsidRDefault="00F82CAA" w:rsidP="00C374E9">
      <w:pPr>
        <w:numPr>
          <w:ilvl w:val="0"/>
          <w:numId w:val="28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этап</w:t>
      </w:r>
    </w:p>
    <w:p w:rsidR="00F82CAA" w:rsidRPr="00FE3535" w:rsidRDefault="00F82CAA" w:rsidP="00C374E9">
      <w:pPr>
        <w:numPr>
          <w:ilvl w:val="0"/>
          <w:numId w:val="2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интересов детей и формулировка проблемы, с   использованием стартовой презентации. </w:t>
      </w:r>
    </w:p>
    <w:p w:rsidR="00F82CAA" w:rsidRPr="00FE3535" w:rsidRDefault="00F82CAA" w:rsidP="00C374E9">
      <w:pPr>
        <w:numPr>
          <w:ilvl w:val="0"/>
          <w:numId w:val="2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классе организовано три группы:     «Историки», «Теоретики», «Практики»</w:t>
      </w:r>
    </w:p>
    <w:p w:rsidR="00F82CAA" w:rsidRPr="00FE3535" w:rsidRDefault="00F82CAA" w:rsidP="00C374E9">
      <w:pPr>
        <w:numPr>
          <w:ilvl w:val="0"/>
          <w:numId w:val="30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Подготовительный этап: </w:t>
      </w:r>
    </w:p>
    <w:p w:rsidR="00F82CAA" w:rsidRPr="00FE3535" w:rsidRDefault="00F82CAA" w:rsidP="00C374E9">
      <w:pPr>
        <w:numPr>
          <w:ilvl w:val="0"/>
          <w:numId w:val="3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темы, формулировка целей проекта и формирование групп обучающихся;</w:t>
      </w:r>
    </w:p>
    <w:p w:rsidR="00F82CAA" w:rsidRPr="00FE3535" w:rsidRDefault="00F82CAA" w:rsidP="00C374E9">
      <w:pPr>
        <w:numPr>
          <w:ilvl w:val="0"/>
          <w:numId w:val="3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задач каждой группы и установление сроков выполнения проекта, составление плана работы группы. Распределение задач по группам, обсуждение методов исследования, поиска информации, творческих решений;</w:t>
      </w:r>
    </w:p>
    <w:p w:rsidR="00F82CAA" w:rsidRPr="00FE3535" w:rsidRDefault="00F82CAA" w:rsidP="00C374E9">
      <w:pPr>
        <w:numPr>
          <w:ilvl w:val="0"/>
          <w:numId w:val="3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основных источников информации.</w:t>
      </w:r>
    </w:p>
    <w:p w:rsidR="00F82CAA" w:rsidRPr="00FE3535" w:rsidRDefault="00F82CAA" w:rsidP="00C374E9">
      <w:pPr>
        <w:numPr>
          <w:ilvl w:val="0"/>
          <w:numId w:val="3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Практический этап: </w:t>
      </w:r>
    </w:p>
    <w:p w:rsidR="00F82CAA" w:rsidRPr="00FE3535" w:rsidRDefault="00F82CAA" w:rsidP="00C374E9">
      <w:pPr>
        <w:numPr>
          <w:ilvl w:val="0"/>
          <w:numId w:val="3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информации по теме и систематизация собранного материала по тематическим группам: для создания презентации. </w:t>
      </w:r>
    </w:p>
    <w:p w:rsidR="00F82CAA" w:rsidRPr="00FE3535" w:rsidRDefault="00F82CAA" w:rsidP="00C374E9">
      <w:pPr>
        <w:numPr>
          <w:ilvl w:val="0"/>
          <w:numId w:val="3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Сбор, подготовка и оформление результатов работы в виде презентаций.</w:t>
      </w:r>
    </w:p>
    <w:p w:rsidR="00F82CAA" w:rsidRPr="00FE3535" w:rsidRDefault="00F82CAA" w:rsidP="00C374E9">
      <w:pPr>
        <w:numPr>
          <w:ilvl w:val="0"/>
          <w:numId w:val="3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«Историки» подбирают материал, которые рассказывают об интересных фактах  из жизни Пифагора, о создании пифагорейской школы и основных направлениях математических открытий</w:t>
      </w:r>
      <w:r w:rsidR="00C374E9"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сделанных ими.  </w:t>
      </w:r>
    </w:p>
    <w:p w:rsidR="00F82CAA" w:rsidRPr="00FE3535" w:rsidRDefault="00F82CAA" w:rsidP="00C374E9">
      <w:pPr>
        <w:numPr>
          <w:ilvl w:val="0"/>
          <w:numId w:val="3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«Теоретики» изучают предложенную литературу  и ищут различные способы доказательства теоремы Пифагора. </w:t>
      </w:r>
    </w:p>
    <w:p w:rsidR="00F82CAA" w:rsidRPr="00FE3535" w:rsidRDefault="00F82CAA" w:rsidP="00C374E9">
      <w:pPr>
        <w:numPr>
          <w:ilvl w:val="0"/>
          <w:numId w:val="3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«Практики» получают задание найти в литературе  практические задачи нетрадиционного содержания</w:t>
      </w:r>
      <w:r w:rsidR="00C374E9"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решаются с помощью теоремы Пифагора. </w:t>
      </w:r>
    </w:p>
    <w:p w:rsidR="00F82CAA" w:rsidRPr="00FE3535" w:rsidRDefault="00F82CAA" w:rsidP="00C374E9">
      <w:pPr>
        <w:numPr>
          <w:ilvl w:val="0"/>
          <w:numId w:val="3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проекта. </w:t>
      </w:r>
    </w:p>
    <w:p w:rsidR="00F82CAA" w:rsidRPr="00FE3535" w:rsidRDefault="00F82CAA" w:rsidP="00C374E9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Заключительный этап: </w:t>
      </w:r>
    </w:p>
    <w:p w:rsidR="00F82CAA" w:rsidRPr="00FE3535" w:rsidRDefault="00F82CAA" w:rsidP="00C374E9">
      <w:pPr>
        <w:numPr>
          <w:ilvl w:val="0"/>
          <w:numId w:val="3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проекта.</w:t>
      </w:r>
    </w:p>
    <w:p w:rsidR="00F82CAA" w:rsidRPr="00FE3535" w:rsidRDefault="00F82CAA" w:rsidP="00C374E9">
      <w:pPr>
        <w:numPr>
          <w:ilvl w:val="0"/>
          <w:numId w:val="3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Рефлексия.</w:t>
      </w:r>
    </w:p>
    <w:p w:rsidR="00F82CAA" w:rsidRPr="00FE3535" w:rsidRDefault="00F82CAA" w:rsidP="00C374E9">
      <w:pPr>
        <w:numPr>
          <w:ilvl w:val="0"/>
          <w:numId w:val="3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FE353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Вступительное слово учителя.</w:t>
      </w:r>
    </w:p>
    <w:p w:rsidR="00F82CAA" w:rsidRPr="00FE3535" w:rsidRDefault="00F82CAA" w:rsidP="00C374E9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(Слайд№2)</w:t>
      </w:r>
    </w:p>
    <w:p w:rsidR="00F82CAA" w:rsidRPr="004E25AD" w:rsidRDefault="00F82CAA" w:rsidP="00FF1737">
      <w:pPr>
        <w:shd w:val="clear" w:color="auto" w:fill="FFFFFF"/>
        <w:spacing w:after="0" w:line="240" w:lineRule="auto"/>
        <w:ind w:left="-567" w:right="-284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нового тысячелетия заставляет задуматься о годах минувших. Человечество осмысливает свою жизнь, жизнь предков, ход истории, в том числе развитие науки. Истоки математики находятся в Египте и </w:t>
      </w:r>
      <w:proofErr w:type="spellStart"/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Вавилонии</w:t>
      </w:r>
      <w:proofErr w:type="spellEnd"/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их превращение в полноводный поток проходило в Древней Греции. Первым в ряду философов и математиков древности стоит Пифагор. О жизни Пифагора известно только то, что ничего нельзя утверждать наверняка. О нём написано одновременно и много и мало. Имя Пифагора обросло огромным количеством легенд. Вот одна из них: Пифагор путешествовал по Востоку, был в Египте, там познакомился с наукой жрецов, но “дал… подписку о неразглашении”. Свое слово он сдержал, поскольку действительно ничего не опубликовал, но делился своими знаниями с узким кругом доверенных лиц. Легенды хороши тем, </w:t>
      </w:r>
      <w:proofErr w:type="gramStart"/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gramEnd"/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заботясь о мелочах, чётко высвечивают главное. Так и эта легенда представила нам образ научного Прометея, который принес в Грецию математику, но подарил её только избранным.    </w:t>
      </w:r>
    </w:p>
    <w:p w:rsidR="00F82CAA" w:rsidRPr="004E25AD" w:rsidRDefault="00F82CAA" w:rsidP="00FF1737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A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Цель проекта</w:t>
      </w: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ответить на вопрос  «Почему теорему Пифагора называют сокровищем геометрии»</w:t>
      </w:r>
    </w:p>
    <w:p w:rsidR="00F82CAA" w:rsidRPr="00FE3535" w:rsidRDefault="00F82CAA" w:rsidP="00C374E9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этот вопрос у нас отвечали три группы. Представим им слово</w:t>
      </w:r>
      <w:r w:rsidRPr="00FE35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2CAA" w:rsidRPr="00FE3535" w:rsidRDefault="00F82CAA" w:rsidP="00C374E9">
      <w:pPr>
        <w:numPr>
          <w:ilvl w:val="0"/>
          <w:numId w:val="38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FE353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 Представление группы «Историки». </w:t>
      </w:r>
    </w:p>
    <w:p w:rsidR="00F82CAA" w:rsidRPr="00FE3535" w:rsidRDefault="00F82CAA" w:rsidP="00C374E9">
      <w:pPr>
        <w:shd w:val="clear" w:color="auto" w:fill="FFFFFF"/>
        <w:tabs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Ученик</w:t>
      </w:r>
      <w:proofErr w:type="gramStart"/>
      <w:r w:rsidRPr="00FE353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1</w:t>
      </w:r>
      <w:proofErr w:type="gramEnd"/>
      <w:r w:rsidRPr="00FE353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   </w:t>
      </w:r>
      <w:r w:rsidRPr="00FE35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 </w:t>
      </w: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(Слайд№3,Слайд№4,Слайд№5)</w:t>
      </w:r>
    </w:p>
    <w:p w:rsidR="00F82CAA" w:rsidRPr="004E25AD" w:rsidRDefault="00F82CAA" w:rsidP="00C374E9">
      <w:pPr>
        <w:shd w:val="clear" w:color="auto" w:fill="FFFFFF"/>
        <w:tabs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Приступив к выполнению проекта, мы поставили перед собой задачи:</w:t>
      </w:r>
    </w:p>
    <w:p w:rsidR="00F82CAA" w:rsidRPr="004E25AD" w:rsidRDefault="00F82CAA" w:rsidP="00C374E9">
      <w:pPr>
        <w:numPr>
          <w:ilvl w:val="0"/>
          <w:numId w:val="3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биографию Пифагора</w:t>
      </w:r>
    </w:p>
    <w:p w:rsidR="00F82CAA" w:rsidRPr="004E25AD" w:rsidRDefault="00F82CAA" w:rsidP="00C374E9">
      <w:pPr>
        <w:numPr>
          <w:ilvl w:val="0"/>
          <w:numId w:val="3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историю открытия теоремы</w:t>
      </w:r>
    </w:p>
    <w:p w:rsidR="00F82CAA" w:rsidRPr="004E25AD" w:rsidRDefault="00F82CAA" w:rsidP="00C374E9">
      <w:pPr>
        <w:numPr>
          <w:ilvl w:val="0"/>
          <w:numId w:val="3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 какое значение имеет открытие теоремы Пифагора в развитие геометрии</w:t>
      </w:r>
    </w:p>
    <w:p w:rsidR="00F82CAA" w:rsidRPr="004E25AD" w:rsidRDefault="00F82CAA" w:rsidP="00C374E9">
      <w:pPr>
        <w:numPr>
          <w:ilvl w:val="0"/>
          <w:numId w:val="3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Сформулировать в чем заключается  гениальность теоремы Пифагора </w:t>
      </w:r>
    </w:p>
    <w:p w:rsidR="00F82CAA" w:rsidRPr="004E25AD" w:rsidRDefault="00F82CAA" w:rsidP="00FF1737">
      <w:pPr>
        <w:shd w:val="clear" w:color="auto" w:fill="FFFFFF"/>
        <w:tabs>
          <w:tab w:val="num" w:pos="284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Биография Пифагора. Родился он около 570 г. до н. э. на острове </w:t>
      </w:r>
      <w:proofErr w:type="spellStart"/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Самосе</w:t>
      </w:r>
      <w:proofErr w:type="spellEnd"/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идоне</w:t>
      </w:r>
      <w:proofErr w:type="spellEnd"/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расположенном у самых берегов Малой Азии.</w:t>
      </w:r>
    </w:p>
    <w:p w:rsidR="00F82CAA" w:rsidRPr="004E25AD" w:rsidRDefault="00F82CAA" w:rsidP="00FF1737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5012B"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Отец Пифагора, </w:t>
      </w:r>
      <w:proofErr w:type="spellStart"/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Мнесарх</w:t>
      </w:r>
      <w:proofErr w:type="spellEnd"/>
      <w:proofErr w:type="gramStart"/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ювелиром. Он был достаточно богат, чтобы дать сыну хорошее воспитание.</w:t>
      </w:r>
      <w:r w:rsidR="0075012B"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Мать Пифагора звали </w:t>
      </w:r>
      <w:proofErr w:type="spellStart"/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Пифазис</w:t>
      </w:r>
      <w:proofErr w:type="spellEnd"/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имя она получила от собственного мужа </w:t>
      </w: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честь Пифии, жрицы </w:t>
      </w:r>
      <w:proofErr w:type="spellStart"/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Аполона</w:t>
      </w:r>
      <w:proofErr w:type="spellEnd"/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Пифия предсказала </w:t>
      </w:r>
      <w:proofErr w:type="spellStart"/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Мнесарху</w:t>
      </w:r>
      <w:proofErr w:type="spellEnd"/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жене появление на свет сына, который превзойдет всех в уме и красоте.</w:t>
      </w:r>
      <w:r w:rsidR="0075012B"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Сын также был назван в честь Пифии. Пифагор - это не имя, а прозвище, которое философ получил за то, что всегда говорил </w:t>
      </w:r>
      <w:proofErr w:type="gramStart"/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убедительно, как греческий оракул.</w:t>
      </w:r>
      <w:r w:rsidR="0075012B"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(Пифагор</w:t>
      </w:r>
      <w:r w:rsidR="0075012B"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-"</w:t>
      </w:r>
      <w:proofErr w:type="gramEnd"/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убеждающий речью").</w:t>
      </w:r>
    </w:p>
    <w:p w:rsidR="0075012B" w:rsidRPr="004E25AD" w:rsidRDefault="0075012B" w:rsidP="00FF1737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Пифагор с ранних лет стремил</w:t>
      </w:r>
      <w:r w:rsidR="00F82CAA"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узнать как можно больше. Он обучался в нескольких храмах Греции. По преданию Пифагор, чтобы ознакомиться с мудростью восточ</w:t>
      </w: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F82CAA"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ученых, выехал в Египет и как будто прожил там 22 года. </w:t>
      </w:r>
    </w:p>
    <w:p w:rsidR="00F82CAA" w:rsidRPr="004E25AD" w:rsidRDefault="00F82CAA" w:rsidP="00FF1737">
      <w:pPr>
        <w:shd w:val="clear" w:color="auto" w:fill="FFFFFF"/>
        <w:spacing w:after="0" w:line="240" w:lineRule="auto"/>
        <w:ind w:left="-567" w:right="-284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Египте он созд</w:t>
      </w:r>
      <w:r w:rsidR="0075012B"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ет центр своей философской системы. Пифагор вводит слово «философ»- тот</w:t>
      </w:r>
      <w:r w:rsidR="0075012B"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пытается узнать. До него ученые называли себя мудрецами – «тот</w:t>
      </w:r>
      <w:r w:rsidR="0075012B"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знает».  Хорошо овладев всеми науками, в том числе и математикой, он переехал в Вавилон, где прожил 12 лет и ознакомился с научными знаниями вавилонских жрецов. Затем у халдейских магов изучает теорию чисел. И, может быть, отсюда пошла та числовая мистика приписывания числам божественной силы, которая Пифагором была преподнесена как философия.</w:t>
      </w:r>
    </w:p>
    <w:p w:rsidR="00F82CAA" w:rsidRPr="004E25AD" w:rsidRDefault="00F82CAA" w:rsidP="00FF1737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возвращения домой Пифагор попытался создать на родине свою школу, которая вызвала недовольство жителей острова, и Пифагору пришлось покинуть родину. Он переселяется в южную Италию - колонию Греции - и здесь, в Кротоне, вновь основывает школу </w:t>
      </w:r>
      <w:proofErr w:type="gramStart"/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ифагорейский союз, просуществовавший почти </w:t>
      </w:r>
      <w:r w:rsidR="00FF1737"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 </w:t>
      </w:r>
    </w:p>
    <w:p w:rsidR="00F82CAA" w:rsidRPr="004E25AD" w:rsidRDefault="00F82CAA" w:rsidP="00FF1737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E25A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Ученик 2.</w:t>
      </w: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Пифагора. Свою школу Пифагор создает как тайную организацию со строго ограниченным числом учеников из аристократии, и попасть в нее было не просто. Претендент должен был выдержать ряд испытаний; по утверждению некоторых историков, одним из таких испытаний являлся обет пятилетнего молчания, и все это время принятые в школу могли слушать голос учителя лишь из-за занавеса, а увидеть могли только тогда, когда их "души будут очищены музыкой и тайной гармонией чисел". </w:t>
      </w:r>
    </w:p>
    <w:p w:rsidR="00F82CAA" w:rsidRPr="004E25AD" w:rsidRDefault="00F82CAA" w:rsidP="00FF1737">
      <w:pPr>
        <w:shd w:val="clear" w:color="auto" w:fill="FFFFFF"/>
        <w:spacing w:after="0" w:line="240" w:lineRule="auto"/>
        <w:ind w:left="-567" w:right="-284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Пифагорейцы были увлечены построением правильных геометрических фигур с помощью циркуля и линейки. Увлеченные этим «строительством» они выстроили фигуры </w:t>
      </w:r>
      <w:proofErr w:type="gramStart"/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плоть до</w:t>
      </w:r>
      <w:proofErr w:type="gramEnd"/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правильного пятиугольника и озадачились тем, как с помощью циркуля и линейки построить правильный семиугольник?</w:t>
      </w:r>
      <w:r w:rsidR="0075012B"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(это им не удалось). Несомненно, со школы Пифагора в математику твердо вошло положение о необходимости строгих доказательств, что и придало ей значение особой науки. </w:t>
      </w:r>
    </w:p>
    <w:p w:rsidR="00F82CAA" w:rsidRPr="004E25AD" w:rsidRDefault="00F82CAA" w:rsidP="00FF1737">
      <w:pPr>
        <w:shd w:val="clear" w:color="auto" w:fill="FFFFFF"/>
        <w:spacing w:after="0" w:line="240" w:lineRule="auto"/>
        <w:ind w:left="-567" w:right="-284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 годы жизни Пифагора. Однако судьба самого Пифагора и его школы имела печальный конец, потому что идеология, лежавшая в основе деятельности школы, неуклонно влекла его к гибели. О смерти Пифагора известно мало, существует как минимум 3 версии его ухода:</w:t>
      </w:r>
    </w:p>
    <w:p w:rsidR="00F82CAA" w:rsidRPr="004E25AD" w:rsidRDefault="00F82CAA" w:rsidP="0075012B">
      <w:pPr>
        <w:numPr>
          <w:ilvl w:val="0"/>
          <w:numId w:val="40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Преследование пифагорейцев</w:t>
      </w:r>
    </w:p>
    <w:p w:rsidR="00F82CAA" w:rsidRPr="004E25AD" w:rsidRDefault="00F82CAA" w:rsidP="0075012B">
      <w:pPr>
        <w:numPr>
          <w:ilvl w:val="0"/>
          <w:numId w:val="40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Пифагор и пифагорейцы прибыли в </w:t>
      </w:r>
      <w:proofErr w:type="spellStart"/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Метапонт</w:t>
      </w:r>
      <w:proofErr w:type="spellEnd"/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произошла вспышка народного восстания. Он погиб в ночных стычках</w:t>
      </w:r>
      <w:proofErr w:type="gramStart"/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F82CAA" w:rsidRPr="004E25AD" w:rsidRDefault="00F82CAA" w:rsidP="0075012B">
      <w:pPr>
        <w:numPr>
          <w:ilvl w:val="0"/>
          <w:numId w:val="40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Метапонте</w:t>
      </w:r>
      <w:proofErr w:type="spellEnd"/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 от разрыва сердца.</w:t>
      </w:r>
    </w:p>
    <w:p w:rsidR="00F82CAA" w:rsidRPr="004E25AD" w:rsidRDefault="00F82CAA" w:rsidP="00FF1737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Пифагор не оставил после себя собрания сочинений, он держал свое учение в тайне и передавал ученикам устно. В результате тайна умерла вместе с ними.</w:t>
      </w:r>
      <w:r w:rsidR="0075012B"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это тот самый человек, чьим именем была названа теорема, которую все мы учим в школе.</w:t>
      </w:r>
      <w:r w:rsidR="0075012B"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Пифагор являлся первым выдающимся ученым, который утверждал, что явления природы можно объяснить математически.</w:t>
      </w:r>
      <w:r w:rsidR="00FF1737"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стоит поблагодарить Пифагора за половину всех изобретенных полезных «вещиц».</w:t>
      </w:r>
    </w:p>
    <w:p w:rsidR="00F82CAA" w:rsidRPr="004E25AD" w:rsidRDefault="00F82CAA" w:rsidP="00C374E9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Вывод группы  «Историки»:</w:t>
      </w: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(Слайд№6)</w:t>
      </w:r>
    </w:p>
    <w:p w:rsidR="00F82CAA" w:rsidRPr="004E25AD" w:rsidRDefault="00F82CAA" w:rsidP="00FF1737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Важность теоремы состоит, прежде всего, в том, что из нее или с ее помощью можно вывести большинство теорем геометрии. К сожалению, невозможно привести все или даже самые красивые доказательства теоремы, однако приведенные примеры убедительно свидетельствуют об огромном интересе сегодня, да и вчера, проявляемом по отношению к ней.</w:t>
      </w:r>
    </w:p>
    <w:p w:rsidR="00F82CAA" w:rsidRPr="00424A5E" w:rsidRDefault="00F82CAA" w:rsidP="00424A5E">
      <w:pPr>
        <w:pStyle w:val="a5"/>
        <w:numPr>
          <w:ilvl w:val="0"/>
          <w:numId w:val="38"/>
        </w:num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424A5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Представление группы «Теоретики». </w:t>
      </w:r>
    </w:p>
    <w:p w:rsidR="00F82CAA" w:rsidRPr="00FE3535" w:rsidRDefault="00F82CAA" w:rsidP="00C374E9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Ученик 1</w:t>
      </w: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(Слайд№7, Слайд№8,Слайд№9, Слайд№10, Слайд№11,Слад№12, Слайд№13)</w:t>
      </w:r>
    </w:p>
    <w:p w:rsidR="00F82CAA" w:rsidRPr="004E25AD" w:rsidRDefault="00F82CAA" w:rsidP="00C374E9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 задачи в ходе проекта мы определили следующим образом: </w:t>
      </w:r>
    </w:p>
    <w:p w:rsidR="00F82CAA" w:rsidRPr="004E25AD" w:rsidRDefault="00F82CAA" w:rsidP="0075012B">
      <w:pPr>
        <w:numPr>
          <w:ilvl w:val="0"/>
          <w:numId w:val="4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Отыскать несколько способов доказательства теоремы Пифагора.</w:t>
      </w:r>
    </w:p>
    <w:p w:rsidR="00F82CAA" w:rsidRPr="004E25AD" w:rsidRDefault="00F82CAA" w:rsidP="0075012B">
      <w:pPr>
        <w:numPr>
          <w:ilvl w:val="0"/>
          <w:numId w:val="4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классификацию методов доказательства.</w:t>
      </w:r>
    </w:p>
    <w:p w:rsidR="00F82CAA" w:rsidRPr="004E25AD" w:rsidRDefault="00F82CAA" w:rsidP="0075012B">
      <w:pPr>
        <w:numPr>
          <w:ilvl w:val="0"/>
          <w:numId w:val="4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Привести примеры</w:t>
      </w:r>
      <w:proofErr w:type="gramStart"/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F82CAA" w:rsidRPr="004E25AD" w:rsidRDefault="00F82CAA" w:rsidP="0075012B">
      <w:pPr>
        <w:numPr>
          <w:ilvl w:val="0"/>
          <w:numId w:val="4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 синтез материалов и создать презентацию.</w:t>
      </w:r>
    </w:p>
    <w:p w:rsidR="00F82CAA" w:rsidRPr="004E25AD" w:rsidRDefault="00F82CAA" w:rsidP="00FF1737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Теорема Пифагора имеет богатую историю. За 8 веков до нашей эры эта теорема была хорошо известна индийцам под названием «правила веревки»,</w:t>
      </w:r>
      <w:r w:rsidR="0075012B"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использовалась ими для построения алтарей, которые по священному предписанию должны иметь строгую геометрическую форму, ориентированную относительно четырех сторон горизонта. О том, что треугольник со сторонами </w:t>
      </w: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3, 4 и 5 есть прямоугольный, знали за 2000 лет до н.э. египтяне, которые использовали этот факт в определении прямых углов при строительстве зданий. Доказательство теоремы самого Пифагора до нас не дошло. В настоящее время имеется свыше 500 </w:t>
      </w:r>
      <w:proofErr w:type="gramStart"/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proofErr w:type="gramEnd"/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</w:t>
      </w:r>
      <w:r w:rsidR="0075012B"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теоремы Пифагора.</w:t>
      </w:r>
    </w:p>
    <w:p w:rsidR="00F82CAA" w:rsidRPr="004E25AD" w:rsidRDefault="00F82CAA" w:rsidP="00FF1737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5012B"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времена Пифагора формулировка теоремы звучала так:</w:t>
      </w: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площадь квадрата, построенного на гипотенузе прямоугольного треугольника, равна сумме площадей квадратов, построенных на его катетах. Мы провели исследование, нашли много способов доказательства теоремы  Пифагора и составили  классификацию этих методов:</w:t>
      </w:r>
    </w:p>
    <w:p w:rsidR="00F82CAA" w:rsidRPr="004E25AD" w:rsidRDefault="00F82CAA" w:rsidP="0075012B">
      <w:pPr>
        <w:numPr>
          <w:ilvl w:val="0"/>
          <w:numId w:val="4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Доказательства, основанные на равновеликости фигур </w:t>
      </w:r>
    </w:p>
    <w:p w:rsidR="00F82CAA" w:rsidRPr="004E25AD" w:rsidRDefault="00F82CAA" w:rsidP="0075012B">
      <w:pPr>
        <w:numPr>
          <w:ilvl w:val="0"/>
          <w:numId w:val="4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Аддитивные доказательства</w:t>
      </w:r>
    </w:p>
    <w:p w:rsidR="00F82CAA" w:rsidRPr="004E25AD" w:rsidRDefault="00F82CAA" w:rsidP="0075012B">
      <w:pPr>
        <w:numPr>
          <w:ilvl w:val="0"/>
          <w:numId w:val="4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Доказательства методом построения</w:t>
      </w:r>
    </w:p>
    <w:p w:rsidR="00F82CAA" w:rsidRPr="004E25AD" w:rsidRDefault="00F82CAA" w:rsidP="0075012B">
      <w:pPr>
        <w:numPr>
          <w:ilvl w:val="0"/>
          <w:numId w:val="4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Алгебраические доказательства </w:t>
      </w:r>
    </w:p>
    <w:p w:rsidR="00F82CAA" w:rsidRPr="00FE3535" w:rsidRDefault="00F82CAA" w:rsidP="00C374E9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Вывод группы теоретиков</w:t>
      </w: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24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(Слайд№14)</w:t>
      </w:r>
    </w:p>
    <w:p w:rsidR="0075012B" w:rsidRPr="004E25AD" w:rsidRDefault="00F82CAA" w:rsidP="00FF1737">
      <w:pPr>
        <w:shd w:val="clear" w:color="auto" w:fill="FFFFFF"/>
        <w:spacing w:after="0" w:line="240" w:lineRule="auto"/>
        <w:ind w:left="-567" w:right="-284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Насчитывается более пятисот доказательств теоремы. Благодаря такому количеству доказательств теорема Пифагора попала в Книгу рекордов Гиннеса как теорема с наибольшим количеством доказательств. Это говорит о неослабевающем интересе к ней со стороны широкой математической общественности. Теорема Пифагора послужила источником для множества обобщений и плодородных идей. Глубина этой древней истины, по-видимому, далеко не исчерпана. С глубокой древности математики находят все новые и новые доказательства теоремы Пифагора,  все новые и новые замыслы ее доказательств. Таких доказательств – более или менее строгих, более или менее наглядных – известно более пятисот, но стремление к преумножению их числа сохранилось. ДЕРЗАЙТЕ!</w:t>
      </w:r>
    </w:p>
    <w:p w:rsidR="00F82CAA" w:rsidRPr="00424A5E" w:rsidRDefault="00F82CAA" w:rsidP="00424A5E">
      <w:pPr>
        <w:pStyle w:val="a5"/>
        <w:numPr>
          <w:ilvl w:val="0"/>
          <w:numId w:val="38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A5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Представление группы «Практики»</w:t>
      </w:r>
      <w:r w:rsidR="00424A5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Pr="00424A5E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(Слайд№15)</w:t>
      </w:r>
    </w:p>
    <w:p w:rsidR="00F82CAA" w:rsidRPr="004E25AD" w:rsidRDefault="00F82CAA" w:rsidP="00C374E9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Наша группа выполняла следующие задачи:</w:t>
      </w:r>
    </w:p>
    <w:p w:rsidR="00F82CAA" w:rsidRPr="004E25AD" w:rsidRDefault="00F82CAA" w:rsidP="0075012B">
      <w:pPr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решать задачи с применением  теоремы Пифагора</w:t>
      </w:r>
    </w:p>
    <w:p w:rsidR="00F82CAA" w:rsidRPr="004E25AD" w:rsidRDefault="00F82CAA" w:rsidP="0075012B">
      <w:pPr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алгоритм решения таких задач</w:t>
      </w:r>
    </w:p>
    <w:p w:rsidR="00F82CAA" w:rsidRPr="004E25AD" w:rsidRDefault="00F82CAA" w:rsidP="0075012B">
      <w:pPr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Отобрать практические задачи, решаемые </w:t>
      </w:r>
      <w:proofErr w:type="gramStart"/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2CAA" w:rsidRPr="004E25AD" w:rsidRDefault="00F82CAA" w:rsidP="0075012B">
      <w:pPr>
        <w:shd w:val="clear" w:color="auto" w:fill="FFFFFF"/>
        <w:tabs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применением теоремы Пифагора</w:t>
      </w:r>
    </w:p>
    <w:p w:rsidR="00F82CAA" w:rsidRPr="004E25AD" w:rsidRDefault="00F82CAA" w:rsidP="0075012B">
      <w:pPr>
        <w:numPr>
          <w:ilvl w:val="0"/>
          <w:numId w:val="4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Привести примеры занимательных и исторических задач </w:t>
      </w:r>
    </w:p>
    <w:p w:rsidR="00F82CAA" w:rsidRPr="00FE3535" w:rsidRDefault="00F82CAA" w:rsidP="00C374E9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(Слайд№16- Слайд№23)</w:t>
      </w:r>
    </w:p>
    <w:p w:rsidR="0075012B" w:rsidRPr="00FE3535" w:rsidRDefault="0075012B" w:rsidP="0075012B">
      <w:pPr>
        <w:pStyle w:val="a5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E35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Проверочная работа.</w:t>
      </w:r>
    </w:p>
    <w:p w:rsidR="0075012B" w:rsidRPr="00FE3535" w:rsidRDefault="00FF1737" w:rsidP="00750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53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="0075012B"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Задание: в прямоугольном треугольнике </w:t>
      </w:r>
      <w:proofErr w:type="spellStart"/>
      <w:r w:rsidR="0075012B"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а,b</w:t>
      </w:r>
      <w:proofErr w:type="spellEnd"/>
      <w:r w:rsidR="0075012B"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катеты, </w:t>
      </w:r>
      <w:proofErr w:type="gramStart"/>
      <w:r w:rsidR="0075012B"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75012B" w:rsidRPr="00FE3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гипотенуза. Заполните таблицу.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6"/>
        <w:gridCol w:w="673"/>
        <w:gridCol w:w="764"/>
        <w:gridCol w:w="7478"/>
      </w:tblGrid>
      <w:tr w:rsidR="00FE3535" w:rsidRPr="00FE3535" w:rsidTr="00FF1737">
        <w:tc>
          <w:tcPr>
            <w:tcW w:w="656" w:type="dxa"/>
          </w:tcPr>
          <w:p w:rsidR="00FF1737" w:rsidRPr="00FE3535" w:rsidRDefault="00FF1737" w:rsidP="007501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73" w:type="dxa"/>
          </w:tcPr>
          <w:p w:rsidR="00FF1737" w:rsidRPr="00FE3535" w:rsidRDefault="00FF1737" w:rsidP="007501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353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764" w:type="dxa"/>
          </w:tcPr>
          <w:p w:rsidR="00FF1737" w:rsidRPr="00FE3535" w:rsidRDefault="00FF1737" w:rsidP="007501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7478" w:type="dxa"/>
          </w:tcPr>
          <w:p w:rsidR="00FF1737" w:rsidRPr="00FE3535" w:rsidRDefault="00FF1737" w:rsidP="007501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</w:t>
            </w:r>
          </w:p>
        </w:tc>
      </w:tr>
      <w:tr w:rsidR="00FE3535" w:rsidRPr="00FE3535" w:rsidTr="00FF1737">
        <w:tc>
          <w:tcPr>
            <w:tcW w:w="656" w:type="dxa"/>
          </w:tcPr>
          <w:p w:rsidR="00FF1737" w:rsidRPr="00FE3535" w:rsidRDefault="00FF1737" w:rsidP="007501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353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673" w:type="dxa"/>
          </w:tcPr>
          <w:p w:rsidR="00FF1737" w:rsidRPr="00FE3535" w:rsidRDefault="00FF1737" w:rsidP="007501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" w:type="dxa"/>
          </w:tcPr>
          <w:p w:rsidR="00FF1737" w:rsidRPr="00FE3535" w:rsidRDefault="00FF1737" w:rsidP="007501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353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50</w:t>
            </w:r>
          </w:p>
        </w:tc>
        <w:tc>
          <w:tcPr>
            <w:tcW w:w="7478" w:type="dxa"/>
          </w:tcPr>
          <w:p w:rsidR="00FF1737" w:rsidRPr="00FE3535" w:rsidRDefault="00FF1737" w:rsidP="007501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FE3535" w:rsidRPr="00FE3535" w:rsidTr="00FF1737">
        <w:tc>
          <w:tcPr>
            <w:tcW w:w="656" w:type="dxa"/>
          </w:tcPr>
          <w:p w:rsidR="00FF1737" w:rsidRPr="00FE3535" w:rsidRDefault="00FF1737" w:rsidP="007501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353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673" w:type="dxa"/>
          </w:tcPr>
          <w:p w:rsidR="00FF1737" w:rsidRPr="00FE3535" w:rsidRDefault="00FF1737" w:rsidP="007501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353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764" w:type="dxa"/>
          </w:tcPr>
          <w:p w:rsidR="00FF1737" w:rsidRPr="00FE3535" w:rsidRDefault="00FF1737" w:rsidP="007501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78" w:type="dxa"/>
          </w:tcPr>
          <w:p w:rsidR="00FF1737" w:rsidRPr="00FE3535" w:rsidRDefault="00FF1737" w:rsidP="007501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3535" w:rsidRPr="00FE3535" w:rsidTr="00FF1737">
        <w:tc>
          <w:tcPr>
            <w:tcW w:w="656" w:type="dxa"/>
          </w:tcPr>
          <w:p w:rsidR="00FF1737" w:rsidRPr="00FE3535" w:rsidRDefault="00FF1737" w:rsidP="007501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FF1737" w:rsidRPr="00FE3535" w:rsidRDefault="00FF1737" w:rsidP="007501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353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764" w:type="dxa"/>
          </w:tcPr>
          <w:p w:rsidR="00FF1737" w:rsidRPr="00FE3535" w:rsidRDefault="00FF1737" w:rsidP="007501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353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7478" w:type="dxa"/>
          </w:tcPr>
          <w:p w:rsidR="00FF1737" w:rsidRPr="00FE3535" w:rsidRDefault="00FF1737" w:rsidP="007501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FE3535" w:rsidRPr="00FE3535" w:rsidTr="00FF1737">
        <w:tc>
          <w:tcPr>
            <w:tcW w:w="656" w:type="dxa"/>
          </w:tcPr>
          <w:p w:rsidR="00FF1737" w:rsidRPr="00FE3535" w:rsidRDefault="00FF1737" w:rsidP="00CD09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353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673" w:type="dxa"/>
          </w:tcPr>
          <w:p w:rsidR="00FF1737" w:rsidRPr="00FE3535" w:rsidRDefault="00FF1737" w:rsidP="00CD09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" w:type="dxa"/>
          </w:tcPr>
          <w:p w:rsidR="00FF1737" w:rsidRPr="00FE3535" w:rsidRDefault="00FF1737" w:rsidP="00CD09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353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7478" w:type="dxa"/>
          </w:tcPr>
          <w:p w:rsidR="00FF1737" w:rsidRPr="00FE3535" w:rsidRDefault="00FF1737" w:rsidP="007501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3"/>
        <w:gridCol w:w="96"/>
        <w:gridCol w:w="96"/>
      </w:tblGrid>
      <w:tr w:rsidR="00FE3535" w:rsidRPr="00FE3535" w:rsidTr="0075012B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5012B" w:rsidRDefault="00FF1737" w:rsidP="00FF1737">
            <w:pPr>
              <w:pStyle w:val="a5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E353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Подведение итогов урока, рефлексия</w:t>
            </w:r>
          </w:p>
          <w:p w:rsidR="00FE3535" w:rsidRDefault="00FE3535" w:rsidP="00FF1737">
            <w:pPr>
              <w:pStyle w:val="a5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Домашнее задание</w:t>
            </w:r>
          </w:p>
          <w:p w:rsidR="00FE3535" w:rsidRPr="00FE3535" w:rsidRDefault="00FE3535" w:rsidP="00FE3535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Найти и решить задачу практического применения с использованием теоремы Пифагора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5012B" w:rsidRPr="00FE3535" w:rsidRDefault="0075012B" w:rsidP="00CD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5012B" w:rsidRPr="00FE3535" w:rsidRDefault="0075012B" w:rsidP="00CD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4D95" w:rsidRPr="00C44D95" w:rsidTr="0075012B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1737" w:rsidRPr="00C44D95" w:rsidRDefault="00FF1737" w:rsidP="00CD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5012B" w:rsidRPr="00C44D95" w:rsidRDefault="0075012B" w:rsidP="00CD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5012B" w:rsidRPr="00C44D95" w:rsidRDefault="0075012B" w:rsidP="00CD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4D95" w:rsidRPr="00C44D95" w:rsidTr="00FE3535">
        <w:trPr>
          <w:trHeight w:val="150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5012B" w:rsidRPr="00C44D95" w:rsidRDefault="0075012B" w:rsidP="00CD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5012B" w:rsidRPr="00C44D95" w:rsidRDefault="0075012B" w:rsidP="00CD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5012B" w:rsidRPr="00C44D95" w:rsidRDefault="0075012B" w:rsidP="00CD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4D95" w:rsidRPr="00C44D95" w:rsidTr="0075012B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5012B" w:rsidRPr="00C44D95" w:rsidRDefault="0075012B" w:rsidP="00C44D95">
            <w:pPr>
              <w:spacing w:after="0" w:line="240" w:lineRule="auto"/>
              <w:ind w:right="-3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5012B" w:rsidRPr="00C44D95" w:rsidRDefault="0075012B" w:rsidP="00CD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5012B" w:rsidRPr="00C44D95" w:rsidRDefault="0075012B" w:rsidP="00CD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4D95" w:rsidRPr="00C44D95" w:rsidTr="0075012B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1737" w:rsidRPr="00C44D95" w:rsidRDefault="00FF1737" w:rsidP="00CD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1737" w:rsidRPr="00C44D95" w:rsidRDefault="00FF1737" w:rsidP="00CD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1737" w:rsidRPr="00C44D95" w:rsidRDefault="00FF1737" w:rsidP="00CD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1737" w:rsidRPr="00C44D95" w:rsidTr="0075012B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44D95" w:rsidRPr="00C44D95" w:rsidRDefault="00C44D95" w:rsidP="00CD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1737" w:rsidRPr="00C44D95" w:rsidRDefault="00FF1737" w:rsidP="00CD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F1737" w:rsidRPr="00C44D95" w:rsidRDefault="00FF1737" w:rsidP="00CD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5012B" w:rsidRDefault="0075012B" w:rsidP="005F5544">
      <w:pPr>
        <w:shd w:val="clear" w:color="auto" w:fill="FFFFFF"/>
        <w:spacing w:before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sectPr w:rsidR="0075012B" w:rsidSect="00C44D95">
      <w:type w:val="continuous"/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5AFA"/>
    <w:multiLevelType w:val="multilevel"/>
    <w:tmpl w:val="05D0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EB441F"/>
    <w:multiLevelType w:val="multilevel"/>
    <w:tmpl w:val="4A003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6E68E0"/>
    <w:multiLevelType w:val="multilevel"/>
    <w:tmpl w:val="2FF67E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E043D2"/>
    <w:multiLevelType w:val="multilevel"/>
    <w:tmpl w:val="3EB63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E444EA"/>
    <w:multiLevelType w:val="multilevel"/>
    <w:tmpl w:val="2D206A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B263D7"/>
    <w:multiLevelType w:val="multilevel"/>
    <w:tmpl w:val="F644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0A127AA"/>
    <w:multiLevelType w:val="multilevel"/>
    <w:tmpl w:val="AF3896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1F16ED"/>
    <w:multiLevelType w:val="multilevel"/>
    <w:tmpl w:val="6B46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7455458"/>
    <w:multiLevelType w:val="multilevel"/>
    <w:tmpl w:val="E684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7F961A0"/>
    <w:multiLevelType w:val="multilevel"/>
    <w:tmpl w:val="099CED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400471"/>
    <w:multiLevelType w:val="multilevel"/>
    <w:tmpl w:val="376C80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C373B0"/>
    <w:multiLevelType w:val="multilevel"/>
    <w:tmpl w:val="00F4E5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466D58"/>
    <w:multiLevelType w:val="multilevel"/>
    <w:tmpl w:val="2FF67E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3C0E42"/>
    <w:multiLevelType w:val="multilevel"/>
    <w:tmpl w:val="7CBEF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EF3932"/>
    <w:multiLevelType w:val="multilevel"/>
    <w:tmpl w:val="F928F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881B89"/>
    <w:multiLevelType w:val="multilevel"/>
    <w:tmpl w:val="359C0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402BCB"/>
    <w:multiLevelType w:val="multilevel"/>
    <w:tmpl w:val="98CEB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FE0FD9"/>
    <w:multiLevelType w:val="multilevel"/>
    <w:tmpl w:val="36F822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52C4825"/>
    <w:multiLevelType w:val="multilevel"/>
    <w:tmpl w:val="CC12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62810FC"/>
    <w:multiLevelType w:val="multilevel"/>
    <w:tmpl w:val="9B84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7FF2716"/>
    <w:multiLevelType w:val="multilevel"/>
    <w:tmpl w:val="8748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87C4DD4"/>
    <w:multiLevelType w:val="multilevel"/>
    <w:tmpl w:val="1C30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292065F5"/>
    <w:multiLevelType w:val="multilevel"/>
    <w:tmpl w:val="755829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A238DF"/>
    <w:multiLevelType w:val="multilevel"/>
    <w:tmpl w:val="E0C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B4F79D9"/>
    <w:multiLevelType w:val="hybridMultilevel"/>
    <w:tmpl w:val="A0AC77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B724423"/>
    <w:multiLevelType w:val="multilevel"/>
    <w:tmpl w:val="7E7011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0A9516B"/>
    <w:multiLevelType w:val="multilevel"/>
    <w:tmpl w:val="794243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30037E"/>
    <w:multiLevelType w:val="multilevel"/>
    <w:tmpl w:val="49F0F0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2D6B34"/>
    <w:multiLevelType w:val="multilevel"/>
    <w:tmpl w:val="FF448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886686"/>
    <w:multiLevelType w:val="multilevel"/>
    <w:tmpl w:val="FFA0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10E5EB2"/>
    <w:multiLevelType w:val="multilevel"/>
    <w:tmpl w:val="32BC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3885994"/>
    <w:multiLevelType w:val="multilevel"/>
    <w:tmpl w:val="7F10F3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7977740"/>
    <w:multiLevelType w:val="multilevel"/>
    <w:tmpl w:val="63AA0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CA5F4E"/>
    <w:multiLevelType w:val="multilevel"/>
    <w:tmpl w:val="21227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210153"/>
    <w:multiLevelType w:val="multilevel"/>
    <w:tmpl w:val="2FF67E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A00855"/>
    <w:multiLevelType w:val="multilevel"/>
    <w:tmpl w:val="C2A4B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4C77988"/>
    <w:multiLevelType w:val="multilevel"/>
    <w:tmpl w:val="5D1A2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373F0E"/>
    <w:multiLevelType w:val="multilevel"/>
    <w:tmpl w:val="70CC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57E541D"/>
    <w:multiLevelType w:val="multilevel"/>
    <w:tmpl w:val="3A4E5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75D1586"/>
    <w:multiLevelType w:val="multilevel"/>
    <w:tmpl w:val="B1D6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7FE3615"/>
    <w:multiLevelType w:val="multilevel"/>
    <w:tmpl w:val="0C72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87D6292"/>
    <w:multiLevelType w:val="multilevel"/>
    <w:tmpl w:val="AAA6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C4311CD"/>
    <w:multiLevelType w:val="multilevel"/>
    <w:tmpl w:val="2FF67E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F86434D"/>
    <w:multiLevelType w:val="multilevel"/>
    <w:tmpl w:val="4738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3F1424C"/>
    <w:multiLevelType w:val="multilevel"/>
    <w:tmpl w:val="267A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880111B"/>
    <w:multiLevelType w:val="multilevel"/>
    <w:tmpl w:val="DE7003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A0C5EA5"/>
    <w:multiLevelType w:val="multilevel"/>
    <w:tmpl w:val="3E9C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C2F6FC5"/>
    <w:multiLevelType w:val="multilevel"/>
    <w:tmpl w:val="2FF67E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CD24849"/>
    <w:multiLevelType w:val="multilevel"/>
    <w:tmpl w:val="B62C6E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13"/>
  </w:num>
  <w:num w:numId="3">
    <w:abstractNumId w:val="38"/>
  </w:num>
  <w:num w:numId="4">
    <w:abstractNumId w:val="32"/>
  </w:num>
  <w:num w:numId="5">
    <w:abstractNumId w:val="11"/>
  </w:num>
  <w:num w:numId="6">
    <w:abstractNumId w:val="4"/>
  </w:num>
  <w:num w:numId="7">
    <w:abstractNumId w:val="3"/>
  </w:num>
  <w:num w:numId="8">
    <w:abstractNumId w:val="10"/>
  </w:num>
  <w:num w:numId="9">
    <w:abstractNumId w:val="17"/>
  </w:num>
  <w:num w:numId="10">
    <w:abstractNumId w:val="16"/>
  </w:num>
  <w:num w:numId="11">
    <w:abstractNumId w:val="6"/>
  </w:num>
  <w:num w:numId="12">
    <w:abstractNumId w:val="28"/>
  </w:num>
  <w:num w:numId="13">
    <w:abstractNumId w:val="45"/>
  </w:num>
  <w:num w:numId="14">
    <w:abstractNumId w:val="1"/>
  </w:num>
  <w:num w:numId="15">
    <w:abstractNumId w:val="22"/>
  </w:num>
  <w:num w:numId="16">
    <w:abstractNumId w:val="48"/>
  </w:num>
  <w:num w:numId="17">
    <w:abstractNumId w:val="25"/>
  </w:num>
  <w:num w:numId="18">
    <w:abstractNumId w:val="36"/>
  </w:num>
  <w:num w:numId="19">
    <w:abstractNumId w:val="31"/>
  </w:num>
  <w:num w:numId="20">
    <w:abstractNumId w:val="14"/>
  </w:num>
  <w:num w:numId="21">
    <w:abstractNumId w:val="35"/>
  </w:num>
  <w:num w:numId="22">
    <w:abstractNumId w:val="7"/>
  </w:num>
  <w:num w:numId="23">
    <w:abstractNumId w:val="46"/>
  </w:num>
  <w:num w:numId="24">
    <w:abstractNumId w:val="23"/>
  </w:num>
  <w:num w:numId="25">
    <w:abstractNumId w:val="43"/>
  </w:num>
  <w:num w:numId="26">
    <w:abstractNumId w:val="5"/>
  </w:num>
  <w:num w:numId="27">
    <w:abstractNumId w:val="20"/>
  </w:num>
  <w:num w:numId="28">
    <w:abstractNumId w:val="44"/>
  </w:num>
  <w:num w:numId="29">
    <w:abstractNumId w:val="37"/>
  </w:num>
  <w:num w:numId="30">
    <w:abstractNumId w:val="26"/>
  </w:num>
  <w:num w:numId="31">
    <w:abstractNumId w:val="39"/>
  </w:num>
  <w:num w:numId="32">
    <w:abstractNumId w:val="9"/>
  </w:num>
  <w:num w:numId="33">
    <w:abstractNumId w:val="19"/>
  </w:num>
  <w:num w:numId="34">
    <w:abstractNumId w:val="2"/>
  </w:num>
  <w:num w:numId="35">
    <w:abstractNumId w:val="8"/>
  </w:num>
  <w:num w:numId="36">
    <w:abstractNumId w:val="41"/>
  </w:num>
  <w:num w:numId="37">
    <w:abstractNumId w:val="15"/>
  </w:num>
  <w:num w:numId="38">
    <w:abstractNumId w:val="27"/>
  </w:num>
  <w:num w:numId="39">
    <w:abstractNumId w:val="18"/>
  </w:num>
  <w:num w:numId="40">
    <w:abstractNumId w:val="40"/>
  </w:num>
  <w:num w:numId="41">
    <w:abstractNumId w:val="21"/>
  </w:num>
  <w:num w:numId="42">
    <w:abstractNumId w:val="0"/>
  </w:num>
  <w:num w:numId="43">
    <w:abstractNumId w:val="30"/>
  </w:num>
  <w:num w:numId="44">
    <w:abstractNumId w:val="29"/>
  </w:num>
  <w:num w:numId="45">
    <w:abstractNumId w:val="47"/>
  </w:num>
  <w:num w:numId="46">
    <w:abstractNumId w:val="12"/>
  </w:num>
  <w:num w:numId="47">
    <w:abstractNumId w:val="34"/>
  </w:num>
  <w:num w:numId="48">
    <w:abstractNumId w:val="42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9F"/>
    <w:rsid w:val="001A719D"/>
    <w:rsid w:val="0026008B"/>
    <w:rsid w:val="00367E9F"/>
    <w:rsid w:val="00424A5E"/>
    <w:rsid w:val="004E25AD"/>
    <w:rsid w:val="00522AC4"/>
    <w:rsid w:val="005F5544"/>
    <w:rsid w:val="0075012B"/>
    <w:rsid w:val="00BD2EE8"/>
    <w:rsid w:val="00C374E9"/>
    <w:rsid w:val="00C412C7"/>
    <w:rsid w:val="00C44D95"/>
    <w:rsid w:val="00E33720"/>
    <w:rsid w:val="00F82CAA"/>
    <w:rsid w:val="00FE3535"/>
    <w:rsid w:val="00FF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C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012B"/>
    <w:pPr>
      <w:ind w:left="720"/>
      <w:contextualSpacing/>
    </w:pPr>
  </w:style>
  <w:style w:type="table" w:styleId="a6">
    <w:name w:val="Table Grid"/>
    <w:basedOn w:val="a1"/>
    <w:uiPriority w:val="59"/>
    <w:rsid w:val="00750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C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012B"/>
    <w:pPr>
      <w:ind w:left="720"/>
      <w:contextualSpacing/>
    </w:pPr>
  </w:style>
  <w:style w:type="table" w:styleId="a6">
    <w:name w:val="Table Grid"/>
    <w:basedOn w:val="a1"/>
    <w:uiPriority w:val="59"/>
    <w:rsid w:val="00750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1856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47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66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06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64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80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05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81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18403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6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459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334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535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5898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218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7063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83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064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7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8235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24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86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15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6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704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54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45370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09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818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186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55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6927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463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1074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360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8106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9412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225"/>
                                                                                              <w:marBottom w:val="22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2677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6612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66720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1451243">
                                                                                                              <w:marLeft w:val="20"/>
                                                                                                              <w:marRight w:val="0"/>
                                                                                                              <w:marTop w:val="22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06725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1904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ИЧИТЕЛЬ001</dc:creator>
  <cp:keywords/>
  <dc:description/>
  <cp:lastModifiedBy>RePack by Diakov</cp:lastModifiedBy>
  <cp:revision>13</cp:revision>
  <cp:lastPrinted>2014-12-16T08:03:00Z</cp:lastPrinted>
  <dcterms:created xsi:type="dcterms:W3CDTF">2014-11-24T13:07:00Z</dcterms:created>
  <dcterms:modified xsi:type="dcterms:W3CDTF">2024-04-09T17:25:00Z</dcterms:modified>
</cp:coreProperties>
</file>