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E851" w14:textId="77777777" w:rsidR="006151EB" w:rsidRPr="00972591" w:rsidRDefault="00972591" w:rsidP="0005138C">
      <w:pPr>
        <w:ind w:firstLine="851"/>
        <w:jc w:val="both"/>
        <w:rPr>
          <w:rFonts w:ascii="Times New Roman" w:hAnsi="Times New Roman" w:cs="Times New Roman"/>
          <w:sz w:val="28"/>
          <w:szCs w:val="28"/>
        </w:rPr>
      </w:pPr>
      <w:r>
        <w:rPr>
          <w:rFonts w:ascii="Times New Roman" w:hAnsi="Times New Roman" w:cs="Times New Roman"/>
          <w:sz w:val="28"/>
          <w:szCs w:val="28"/>
        </w:rPr>
        <w:t>Сегодня предлагаю</w:t>
      </w:r>
      <w:r w:rsidR="006151EB" w:rsidRPr="00972591">
        <w:rPr>
          <w:rFonts w:ascii="Times New Roman" w:hAnsi="Times New Roman" w:cs="Times New Roman"/>
          <w:sz w:val="28"/>
          <w:szCs w:val="28"/>
        </w:rPr>
        <w:t xml:space="preserve"> вам поближе познакомиться с историей Государственного Волжского русского народного хора им. П.М. Милославова.</w:t>
      </w:r>
    </w:p>
    <w:p w14:paraId="45AA5D77" w14:textId="77777777" w:rsidR="006151EB" w:rsidRPr="00972591" w:rsidRDefault="006151EB" w:rsidP="0005138C">
      <w:pPr>
        <w:ind w:firstLine="851"/>
        <w:jc w:val="both"/>
        <w:rPr>
          <w:rFonts w:ascii="Times New Roman" w:hAnsi="Times New Roman" w:cs="Times New Roman"/>
          <w:sz w:val="28"/>
          <w:szCs w:val="28"/>
        </w:rPr>
      </w:pPr>
      <w:r w:rsidRPr="00972591">
        <w:rPr>
          <w:rFonts w:ascii="Times New Roman" w:hAnsi="Times New Roman" w:cs="Times New Roman"/>
          <w:sz w:val="28"/>
          <w:szCs w:val="28"/>
        </w:rPr>
        <w:t>«Волжский хор представляется мне не этнографическим и не фольклорным, а подлинно современным народным хором», — Пётр Милославов.</w:t>
      </w:r>
    </w:p>
    <w:p w14:paraId="33D089C1" w14:textId="77777777" w:rsidR="006151EB" w:rsidRPr="00972591" w:rsidRDefault="00972591" w:rsidP="0005138C">
      <w:pPr>
        <w:ind w:firstLine="851"/>
        <w:jc w:val="both"/>
        <w:rPr>
          <w:rFonts w:ascii="Times New Roman" w:hAnsi="Times New Roman" w:cs="Times New Roman"/>
          <w:b/>
          <w:sz w:val="28"/>
          <w:szCs w:val="28"/>
        </w:rPr>
      </w:pPr>
      <w:r w:rsidRPr="00972591">
        <w:rPr>
          <w:rFonts w:ascii="Times New Roman" w:hAnsi="Times New Roman" w:cs="Times New Roman"/>
          <w:b/>
          <w:sz w:val="28"/>
          <w:szCs w:val="28"/>
        </w:rPr>
        <w:t>История хора</w:t>
      </w:r>
    </w:p>
    <w:p w14:paraId="62417DB0" w14:textId="77777777" w:rsidR="006151EB" w:rsidRPr="00972591" w:rsidRDefault="006151EB" w:rsidP="0005138C">
      <w:pPr>
        <w:ind w:firstLine="851"/>
        <w:jc w:val="both"/>
        <w:rPr>
          <w:rFonts w:ascii="Times New Roman" w:hAnsi="Times New Roman" w:cs="Times New Roman"/>
          <w:sz w:val="28"/>
          <w:szCs w:val="28"/>
        </w:rPr>
      </w:pPr>
      <w:r w:rsidRPr="00972591">
        <w:rPr>
          <w:rFonts w:ascii="Times New Roman" w:hAnsi="Times New Roman" w:cs="Times New Roman"/>
          <w:sz w:val="28"/>
          <w:szCs w:val="28"/>
        </w:rPr>
        <w:t>Впервые мысль о создании Волжского хора возникла в далёком 1951 году. В те времена в развитии советского хорового искусства происходили существенные изменения. Год от года оно становилось всё более массовым, творчески активным. Передовые народные хоры не только исполняли, но и создавали новые песни. Авторами мелодий и текстов этих песен были колхозники, рабочие, инженеры, учителя. Именно в этой атмосфере расцвета народного искусства развился и вырос режиссерский и хормейстерский талант Петра Михайловича Милославова, которому в дальнейшем суждено было стать художественным руководителем Волжского хора. Но обо всём по порядку.</w:t>
      </w:r>
    </w:p>
    <w:p w14:paraId="057FBB35" w14:textId="77777777" w:rsidR="006151EB" w:rsidRPr="00972591" w:rsidRDefault="006151EB" w:rsidP="0005138C">
      <w:pPr>
        <w:ind w:firstLine="851"/>
        <w:jc w:val="both"/>
        <w:rPr>
          <w:rFonts w:ascii="Times New Roman" w:hAnsi="Times New Roman" w:cs="Times New Roman"/>
          <w:sz w:val="28"/>
          <w:szCs w:val="28"/>
        </w:rPr>
      </w:pPr>
      <w:r w:rsidRPr="00972591">
        <w:rPr>
          <w:rFonts w:ascii="Times New Roman" w:hAnsi="Times New Roman" w:cs="Times New Roman"/>
          <w:sz w:val="28"/>
          <w:szCs w:val="28"/>
        </w:rPr>
        <w:t>В октябре 1951 года Советом Министров РСФСР было вынесено решение об организации в Поволжье народного хора. Так, уже в феврале 1952 года в городе Куйбышев был создан Государственный Волжский русский народный хор.</w:t>
      </w:r>
    </w:p>
    <w:p w14:paraId="103D93CF" w14:textId="77777777" w:rsidR="006151EB" w:rsidRPr="00972591" w:rsidRDefault="006151EB" w:rsidP="0005138C">
      <w:pPr>
        <w:ind w:firstLine="851"/>
        <w:jc w:val="both"/>
        <w:rPr>
          <w:rFonts w:ascii="Times New Roman" w:hAnsi="Times New Roman" w:cs="Times New Roman"/>
          <w:sz w:val="28"/>
          <w:szCs w:val="28"/>
        </w:rPr>
      </w:pPr>
      <w:r w:rsidRPr="00972591">
        <w:rPr>
          <w:rFonts w:ascii="Times New Roman" w:hAnsi="Times New Roman" w:cs="Times New Roman"/>
          <w:sz w:val="28"/>
          <w:szCs w:val="28"/>
        </w:rPr>
        <w:t>Организацию коллектива и решение основной задачи поручили Петру Милославову — опытному хормейстеру и педагогу, свыше тридцати лет проработавшему в области музыкального образования. Создавая хор, он видел в нем воплощение своей сокровенной мечты, своих давних творческих устремлений.</w:t>
      </w:r>
    </w:p>
    <w:p w14:paraId="255C1E7A" w14:textId="77777777" w:rsidR="00972591" w:rsidRDefault="006151EB" w:rsidP="0005138C">
      <w:pPr>
        <w:ind w:firstLine="851"/>
        <w:jc w:val="both"/>
      </w:pPr>
      <w:r w:rsidRPr="00972591">
        <w:rPr>
          <w:rFonts w:ascii="Times New Roman" w:hAnsi="Times New Roman" w:cs="Times New Roman"/>
          <w:sz w:val="28"/>
          <w:szCs w:val="28"/>
        </w:rPr>
        <w:t>Под его руководством в хоре была создана своя организационная группа, которая разъезжала по районам и селам с целью прослушивания талантливой молодежи на местах. В организационную группу Волжского хора вошли приглашенные Милославовым молодые музыканты Григорий Пономаренко и Михаил Чумаков, балетмейстер Михаил Чернышев, поэт Василий Алферов, арти</w:t>
      </w:r>
      <w:r w:rsidR="00972591">
        <w:rPr>
          <w:rFonts w:ascii="Times New Roman" w:hAnsi="Times New Roman" w:cs="Times New Roman"/>
          <w:sz w:val="28"/>
          <w:szCs w:val="28"/>
        </w:rPr>
        <w:t>стка Марфа Анфиногенова</w:t>
      </w:r>
      <w:r w:rsidRPr="00972591">
        <w:rPr>
          <w:rFonts w:ascii="Times New Roman" w:hAnsi="Times New Roman" w:cs="Times New Roman"/>
          <w:sz w:val="28"/>
          <w:szCs w:val="28"/>
        </w:rPr>
        <w:t>. Во многих поволжских городах были развешаны афиши с объявлениями о приёме в хор на работу на конкурсной основе; об этом писали газеты, сообщалось по радио. Группа разъезжала по районам и сёлам с целью прослушивания талантливой молодежи на местах. После третьего тура конкурса молодые артисты приглашались на работу.</w:t>
      </w:r>
      <w:r w:rsidR="00972591" w:rsidRPr="00972591">
        <w:t xml:space="preserve"> </w:t>
      </w:r>
    </w:p>
    <w:p w14:paraId="5A0A0396" w14:textId="77777777" w:rsidR="006151EB" w:rsidRPr="00972591" w:rsidRDefault="00972591" w:rsidP="0005138C">
      <w:pPr>
        <w:ind w:firstLine="851"/>
        <w:jc w:val="both"/>
        <w:rPr>
          <w:rFonts w:ascii="Times New Roman" w:hAnsi="Times New Roman" w:cs="Times New Roman"/>
          <w:sz w:val="28"/>
          <w:szCs w:val="28"/>
        </w:rPr>
      </w:pPr>
      <w:r w:rsidRPr="00972591">
        <w:rPr>
          <w:rFonts w:ascii="Times New Roman" w:hAnsi="Times New Roman" w:cs="Times New Roman"/>
          <w:sz w:val="28"/>
          <w:szCs w:val="28"/>
        </w:rPr>
        <w:lastRenderedPageBreak/>
        <w:t>Петру Милославову и его творческой команде пришлось положить много труда и энергии, чтобы в самый короткий срок пройти с молодыми исполнителями музыкально-хореографические предметы в объёме программы музыкального училища, сделать записи старинных песен и плясок во многих районах Поволжья, музыкально обработать их и подготовить первую концертную программу. Творческой группой хора записывались и обрабатывались народные песни и танцы, подбирался репертуар, который бы отличался большой самобытностью. Наряду со старинными песнями в репертуаре народного хора большое место занимали песни советских композиторов, произведения о Поволжье, отображающие жизнь волжан, их созидательный труд, чувства и чаяния.</w:t>
      </w:r>
    </w:p>
    <w:p w14:paraId="4D388674" w14:textId="77777777" w:rsidR="007A0640" w:rsidRPr="007A0640" w:rsidRDefault="00972591" w:rsidP="0005138C">
      <w:pPr>
        <w:ind w:firstLine="851"/>
        <w:jc w:val="both"/>
        <w:rPr>
          <w:rFonts w:ascii="Times New Roman" w:hAnsi="Times New Roman" w:cs="Times New Roman"/>
          <w:sz w:val="28"/>
        </w:rPr>
      </w:pPr>
      <w:r>
        <w:rPr>
          <w:rFonts w:ascii="Times New Roman" w:hAnsi="Times New Roman" w:cs="Times New Roman"/>
          <w:sz w:val="28"/>
        </w:rPr>
        <w:t>Петру Милославович</w:t>
      </w:r>
      <w:r w:rsidR="007A0640" w:rsidRPr="007A0640">
        <w:rPr>
          <w:rFonts w:ascii="Times New Roman" w:hAnsi="Times New Roman" w:cs="Times New Roman"/>
          <w:sz w:val="28"/>
        </w:rPr>
        <w:t xml:space="preserve"> осуществил уникальную для своего времени расстановку артистов хора на сцене таким образом, что с любого места в зале прослушивается вся хоровая палитра, все тембры, сливающиеся в мощное хоровое звучание. Удивительно мягкая полуакадемическая манера пения – вот главная особенность Волжского хора. Забыть такое пение невозможно.</w:t>
      </w:r>
    </w:p>
    <w:p w14:paraId="0C8AFEBD" w14:textId="77777777" w:rsidR="007A0640" w:rsidRPr="007A0640" w:rsidRDefault="007A0640" w:rsidP="0005138C">
      <w:pPr>
        <w:ind w:firstLine="851"/>
        <w:jc w:val="both"/>
        <w:rPr>
          <w:rFonts w:ascii="Times New Roman" w:hAnsi="Times New Roman" w:cs="Times New Roman"/>
          <w:sz w:val="28"/>
        </w:rPr>
      </w:pPr>
      <w:r w:rsidRPr="007A0640">
        <w:rPr>
          <w:rFonts w:ascii="Times New Roman" w:hAnsi="Times New Roman" w:cs="Times New Roman"/>
          <w:sz w:val="28"/>
        </w:rPr>
        <w:t>Волжский русский народный хор создавался как профессиональный коллектив Поволжья для пропаганды культуры народов, проживающих по берегам великой реки Волги. Новое необычное направление привлекло в хор - «хор нового типа» - в период его комплектования много молодых людей. Приехав в Куйбышев, Пётр Милославов имел сложившиеся представления о том, каким должен быть народный хор, и именно в Куйбышеве Милославову представилась возможность воплотить свои теоретические наработки по созданию неординарного коллектива в жизнь.</w:t>
      </w:r>
    </w:p>
    <w:p w14:paraId="4B5B5008" w14:textId="77777777" w:rsidR="007A0640" w:rsidRPr="007A0640" w:rsidRDefault="007A0640" w:rsidP="0005138C">
      <w:pPr>
        <w:ind w:firstLine="851"/>
        <w:jc w:val="both"/>
        <w:rPr>
          <w:rFonts w:ascii="Times New Roman" w:hAnsi="Times New Roman" w:cs="Times New Roman"/>
          <w:sz w:val="28"/>
        </w:rPr>
      </w:pPr>
      <w:r w:rsidRPr="007A0640">
        <w:rPr>
          <w:rFonts w:ascii="Times New Roman" w:hAnsi="Times New Roman" w:cs="Times New Roman"/>
          <w:sz w:val="28"/>
        </w:rPr>
        <w:t>Осенью 1952 года молодой коллектив хора показал зрителям свою первую программу. Проба на зрительское восприятие прошла сверх всяких ожиданий, слушатели удивленно и горячо приняли то выступление. Спустя почти два месяца хор получил статус государственного и п</w:t>
      </w:r>
      <w:r w:rsidR="006151EB">
        <w:rPr>
          <w:rFonts w:ascii="Times New Roman" w:hAnsi="Times New Roman" w:cs="Times New Roman"/>
          <w:sz w:val="28"/>
        </w:rPr>
        <w:t>раво на публичные выступления.</w:t>
      </w:r>
      <w:r w:rsidRPr="007A0640">
        <w:rPr>
          <w:rFonts w:ascii="Times New Roman" w:hAnsi="Times New Roman" w:cs="Times New Roman"/>
          <w:sz w:val="28"/>
        </w:rPr>
        <w:t xml:space="preserve"> Через год Волжский народный хор завоевал любовь всей страны, а через 5 лет он покорил сцену театра Шатле во Франции.</w:t>
      </w:r>
    </w:p>
    <w:p w14:paraId="091A25AA" w14:textId="77777777" w:rsidR="007A0640" w:rsidRPr="007A0640" w:rsidRDefault="007A0640" w:rsidP="0005138C">
      <w:pPr>
        <w:ind w:firstLine="851"/>
        <w:jc w:val="both"/>
        <w:rPr>
          <w:rFonts w:ascii="Times New Roman" w:hAnsi="Times New Roman" w:cs="Times New Roman"/>
          <w:sz w:val="28"/>
        </w:rPr>
      </w:pPr>
      <w:r w:rsidRPr="007A0640">
        <w:rPr>
          <w:rFonts w:ascii="Times New Roman" w:hAnsi="Times New Roman" w:cs="Times New Roman"/>
          <w:sz w:val="28"/>
        </w:rPr>
        <w:t>С первого дня историю коллектива творили уникальные личности. На их опыте до сих пор учатся творческие люди. Основатель коллектива, Пётр Милославов, организовал площадку, где мэтры народного искусства могли свободно импровизировать, ставить творческие эксперименты. Именно благодаря такому подходу в Волжском народном хоре сформировалась команда талантливейших музыкантов. Плоды их деятельности актуальны и сегодня.</w:t>
      </w:r>
    </w:p>
    <w:p w14:paraId="4B23ADAB" w14:textId="77777777" w:rsidR="007A0640" w:rsidRPr="007A0640" w:rsidRDefault="007A0640" w:rsidP="0005138C">
      <w:pPr>
        <w:ind w:firstLine="851"/>
        <w:jc w:val="both"/>
        <w:rPr>
          <w:rFonts w:ascii="Times New Roman" w:hAnsi="Times New Roman" w:cs="Times New Roman"/>
          <w:sz w:val="28"/>
        </w:rPr>
      </w:pPr>
      <w:r w:rsidRPr="007A0640">
        <w:rPr>
          <w:rFonts w:ascii="Times New Roman" w:hAnsi="Times New Roman" w:cs="Times New Roman"/>
          <w:sz w:val="28"/>
        </w:rPr>
        <w:lastRenderedPageBreak/>
        <w:t>Здесь в разные исторические периоды работали поэты-песенники Вениамин Бурыгин и </w:t>
      </w:r>
      <w:hyperlink r:id="rId5" w:tooltip="Боков, Виктор Фёдорович" w:history="1">
        <w:r w:rsidRPr="006151EB">
          <w:rPr>
            <w:rStyle w:val="a3"/>
            <w:rFonts w:ascii="Times New Roman" w:hAnsi="Times New Roman" w:cs="Times New Roman"/>
            <w:color w:val="000000" w:themeColor="text1"/>
            <w:sz w:val="28"/>
            <w:u w:val="none"/>
          </w:rPr>
          <w:t>Виктор Боков</w:t>
        </w:r>
      </w:hyperlink>
      <w:r w:rsidR="006151EB">
        <w:rPr>
          <w:rFonts w:ascii="Times New Roman" w:hAnsi="Times New Roman" w:cs="Times New Roman"/>
          <w:sz w:val="28"/>
        </w:rPr>
        <w:t xml:space="preserve">, композиторы </w:t>
      </w:r>
      <w:hyperlink r:id="rId6" w:tooltip="Чумаков, Михаил Дмитриевич" w:history="1">
        <w:r w:rsidRPr="006151EB">
          <w:rPr>
            <w:rStyle w:val="a3"/>
            <w:rFonts w:ascii="Times New Roman" w:hAnsi="Times New Roman" w:cs="Times New Roman"/>
            <w:color w:val="000000" w:themeColor="text1"/>
            <w:sz w:val="28"/>
            <w:u w:val="none"/>
          </w:rPr>
          <w:t>Михаил Чумаков</w:t>
        </w:r>
      </w:hyperlink>
      <w:r w:rsidR="006151EB">
        <w:rPr>
          <w:rFonts w:ascii="Times New Roman" w:hAnsi="Times New Roman" w:cs="Times New Roman"/>
          <w:color w:val="000000" w:themeColor="text1"/>
          <w:sz w:val="28"/>
        </w:rPr>
        <w:t xml:space="preserve"> </w:t>
      </w:r>
      <w:r w:rsidRPr="006151EB">
        <w:rPr>
          <w:rFonts w:ascii="Times New Roman" w:hAnsi="Times New Roman" w:cs="Times New Roman"/>
          <w:color w:val="000000" w:themeColor="text1"/>
          <w:sz w:val="28"/>
        </w:rPr>
        <w:t xml:space="preserve">и Григорий </w:t>
      </w:r>
      <w:r w:rsidR="006151EB">
        <w:rPr>
          <w:rFonts w:ascii="Times New Roman" w:hAnsi="Times New Roman" w:cs="Times New Roman"/>
          <w:color w:val="000000" w:themeColor="text1"/>
          <w:sz w:val="28"/>
        </w:rPr>
        <w:t xml:space="preserve"> </w:t>
      </w:r>
      <w:r w:rsidRPr="006151EB">
        <w:rPr>
          <w:rFonts w:ascii="Times New Roman" w:hAnsi="Times New Roman" w:cs="Times New Roman"/>
          <w:color w:val="000000" w:themeColor="text1"/>
          <w:sz w:val="28"/>
        </w:rPr>
        <w:t>Пономаренко, солистка Валентина Михайлова. Именно в Волжском народном хоре известная певица </w:t>
      </w:r>
      <w:hyperlink r:id="rId7" w:tooltip="Шаврина, Екатерина Феоктистовна" w:history="1">
        <w:r w:rsidRPr="006151EB">
          <w:rPr>
            <w:rStyle w:val="a3"/>
            <w:rFonts w:ascii="Times New Roman" w:hAnsi="Times New Roman" w:cs="Times New Roman"/>
            <w:color w:val="000000" w:themeColor="text1"/>
            <w:sz w:val="28"/>
            <w:u w:val="none"/>
          </w:rPr>
          <w:t>Екатерина Шаврина</w:t>
        </w:r>
      </w:hyperlink>
      <w:r w:rsidR="006151EB">
        <w:rPr>
          <w:rFonts w:ascii="Times New Roman" w:hAnsi="Times New Roman" w:cs="Times New Roman"/>
          <w:color w:val="000000" w:themeColor="text1"/>
          <w:sz w:val="28"/>
        </w:rPr>
        <w:t xml:space="preserve"> </w:t>
      </w:r>
      <w:r w:rsidRPr="006151EB">
        <w:rPr>
          <w:rFonts w:ascii="Times New Roman" w:hAnsi="Times New Roman" w:cs="Times New Roman"/>
          <w:color w:val="000000" w:themeColor="text1"/>
          <w:sz w:val="28"/>
        </w:rPr>
        <w:t>начинала свою певческую карьеру. Неудивительно, что такая среда способствовала появлению множества песен, ставших народными. Среди них знаменитая «Белоснежная вишня», которую позже взяла в свой репертуар </w:t>
      </w:r>
      <w:hyperlink r:id="rId8" w:tooltip="Зыкина, Людмила Георгиевна" w:history="1">
        <w:r w:rsidRPr="006151EB">
          <w:rPr>
            <w:rStyle w:val="a3"/>
            <w:rFonts w:ascii="Times New Roman" w:hAnsi="Times New Roman" w:cs="Times New Roman"/>
            <w:color w:val="000000" w:themeColor="text1"/>
            <w:sz w:val="28"/>
            <w:u w:val="none"/>
          </w:rPr>
          <w:t>Людмила Зыкина</w:t>
        </w:r>
      </w:hyperlink>
      <w:r w:rsidRPr="006151EB">
        <w:rPr>
          <w:rFonts w:ascii="Times New Roman" w:hAnsi="Times New Roman" w:cs="Times New Roman"/>
          <w:color w:val="000000" w:themeColor="text1"/>
          <w:sz w:val="28"/>
        </w:rPr>
        <w:t>. В 1970 г. в прославл</w:t>
      </w:r>
      <w:r w:rsidRPr="007A0640">
        <w:rPr>
          <w:rFonts w:ascii="Times New Roman" w:hAnsi="Times New Roman" w:cs="Times New Roman"/>
          <w:sz w:val="28"/>
        </w:rPr>
        <w:t>енный коллектив пришел гениальный балетмейстер Вячеслав Модзолевский, полностью изменивший развитие народного танца. С его появлением Волжский народный хор стал объектом для подражания среди многих народных коллективов.</w:t>
      </w:r>
    </w:p>
    <w:p w14:paraId="32CA5AD4" w14:textId="77777777" w:rsidR="007A0640" w:rsidRPr="007A0640" w:rsidRDefault="007A0640" w:rsidP="0005138C">
      <w:pPr>
        <w:ind w:firstLine="851"/>
        <w:jc w:val="both"/>
        <w:rPr>
          <w:rFonts w:ascii="Times New Roman" w:hAnsi="Times New Roman" w:cs="Times New Roman"/>
          <w:sz w:val="28"/>
        </w:rPr>
      </w:pPr>
      <w:r w:rsidRPr="007A0640">
        <w:rPr>
          <w:rFonts w:ascii="Times New Roman" w:hAnsi="Times New Roman" w:cs="Times New Roman"/>
          <w:sz w:val="28"/>
        </w:rPr>
        <w:t>В числе многих талантливых людей, работавших в Волжском хоре, стоит отметить художественного руководителя заслуженного деятеля искусств РФ Владимира Пахомова. Будучи убежденным последователем Петра</w:t>
      </w:r>
      <w:r w:rsidR="006151EB">
        <w:rPr>
          <w:rFonts w:ascii="Times New Roman" w:hAnsi="Times New Roman" w:cs="Times New Roman"/>
          <w:sz w:val="28"/>
        </w:rPr>
        <w:t xml:space="preserve"> </w:t>
      </w:r>
      <w:r w:rsidRPr="007A0640">
        <w:rPr>
          <w:rFonts w:ascii="Times New Roman" w:hAnsi="Times New Roman" w:cs="Times New Roman"/>
          <w:sz w:val="28"/>
        </w:rPr>
        <w:t>Милославова он сохранил особенную манеру пения Волжского хора, написал множество аранжировок, поднял и обработал целый пласт народных песен Самарской области, создал программу духовных песен, тем самым Владимир Пахомов значительно обогатил репертуар Волжского хора.</w:t>
      </w:r>
    </w:p>
    <w:p w14:paraId="180B4B76" w14:textId="77777777" w:rsidR="007A0640" w:rsidRDefault="007A0640" w:rsidP="0005138C">
      <w:pPr>
        <w:ind w:firstLine="851"/>
        <w:jc w:val="both"/>
        <w:rPr>
          <w:rFonts w:ascii="Times New Roman" w:hAnsi="Times New Roman" w:cs="Times New Roman"/>
          <w:sz w:val="28"/>
        </w:rPr>
      </w:pPr>
      <w:r w:rsidRPr="007A0640">
        <w:rPr>
          <w:rFonts w:ascii="Times New Roman" w:hAnsi="Times New Roman" w:cs="Times New Roman"/>
          <w:sz w:val="28"/>
        </w:rPr>
        <w:t>Народные песни и танцы - сотни маленьких шедевров, - составляют мощный пласт российской культуры. Это то, что называют культурным наследием. Носителями этой культуры, гарантами их сохранности, приумножения и продолжения песенной и танцевальной традиции из поколения в поколение являются народные хоровые коллективы. Государственный Волжский русский народный хор имени П.М. Милославова - один из самых ярких среди них. В репертуаре коллектива собраны песни и танцы народов Поволжья, они сверкают со сцены алмазами народного творчества.</w:t>
      </w:r>
    </w:p>
    <w:p w14:paraId="045ABC8C" w14:textId="77777777" w:rsidR="00972591" w:rsidRPr="00972591" w:rsidRDefault="00972591" w:rsidP="0005138C">
      <w:pPr>
        <w:ind w:firstLine="851"/>
        <w:jc w:val="both"/>
        <w:rPr>
          <w:rFonts w:ascii="Times New Roman" w:hAnsi="Times New Roman" w:cs="Times New Roman"/>
          <w:sz w:val="28"/>
        </w:rPr>
      </w:pPr>
      <w:r w:rsidRPr="00972591">
        <w:rPr>
          <w:rFonts w:ascii="Times New Roman" w:hAnsi="Times New Roman" w:cs="Times New Roman"/>
          <w:sz w:val="28"/>
        </w:rPr>
        <w:t>Секрет успехов Волжского хора заключается не только в богатстве фантазии хормейстеров, постановщиков и исполнителей.</w:t>
      </w:r>
    </w:p>
    <w:p w14:paraId="27FFEFB2" w14:textId="77777777" w:rsidR="00972591" w:rsidRPr="007A0640" w:rsidRDefault="00972591" w:rsidP="0005138C">
      <w:pPr>
        <w:ind w:firstLine="851"/>
        <w:jc w:val="both"/>
        <w:rPr>
          <w:rFonts w:ascii="Times New Roman" w:hAnsi="Times New Roman" w:cs="Times New Roman"/>
          <w:sz w:val="28"/>
        </w:rPr>
      </w:pPr>
      <w:r w:rsidRPr="00972591">
        <w:rPr>
          <w:rFonts w:ascii="Times New Roman" w:hAnsi="Times New Roman" w:cs="Times New Roman"/>
          <w:sz w:val="28"/>
        </w:rPr>
        <w:t>Манера пения волжан всегда привлекала особым лирико-эпическим звучанием, что достигалось как специальной расстановкой голосовых групп, так и умением певцов использовать свои вокальные возможности в общем полете песни.</w:t>
      </w:r>
    </w:p>
    <w:p w14:paraId="209B5948" w14:textId="77777777" w:rsidR="007A0640" w:rsidRDefault="007A0640" w:rsidP="0005138C">
      <w:pPr>
        <w:ind w:firstLine="851"/>
        <w:jc w:val="both"/>
        <w:rPr>
          <w:rFonts w:ascii="Times New Roman" w:hAnsi="Times New Roman" w:cs="Times New Roman"/>
          <w:sz w:val="28"/>
        </w:rPr>
      </w:pPr>
      <w:r w:rsidRPr="007A0640">
        <w:rPr>
          <w:rFonts w:ascii="Times New Roman" w:hAnsi="Times New Roman" w:cs="Times New Roman"/>
          <w:sz w:val="28"/>
        </w:rPr>
        <w:t xml:space="preserve">В настоящее время Государственный Волжский русский народный хор является коллективом, который на высоком профессиональном уровне представляет богатейшее песенное наследие народов Поволжья. Успех </w:t>
      </w:r>
      <w:r w:rsidRPr="007A0640">
        <w:rPr>
          <w:rFonts w:ascii="Times New Roman" w:hAnsi="Times New Roman" w:cs="Times New Roman"/>
          <w:sz w:val="28"/>
        </w:rPr>
        <w:lastRenderedPageBreak/>
        <w:t>Волжского народного хора объясняется высокой степенью культуры исполнения, отточенностью, филигранной отделкой всех деталей как вокального, инструментального, так и танцевального произведения. Именно этим всегда отличается настоящее искусство!</w:t>
      </w:r>
    </w:p>
    <w:p w14:paraId="02BCDBED"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Волжский народный хор в настоящее время гастролирует далеко за пределами родного края и страны: Поволжье, Урал, Сибирь, Кавказ, Крым, Украина, Молдавия, Белоруссия, Прибалтика. В его истории неоднократные зарубежные гастроли во Франции, Германии, Чехословакии, Болгарии, Афганистане, на Кипре, в Югославии, Канаде.</w:t>
      </w:r>
    </w:p>
    <w:p w14:paraId="224DD27D" w14:textId="77777777" w:rsidR="006151EB" w:rsidRPr="007A0640"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 Хор — участник и лауреат многих традиционных фестивалей, таких как фестиваль имени Глинки, «Русская зима», «Искусство славянских народов», «Северное сияние», «Белорусская осень», «Киевская весна», международный фестиваль во Фрибурге (Швейцария), Третий Международный фестиваль в КНР «Встречи в Пекине», Mеждународный фестиваль «Оренбургский пуховый платок» в Оренбурге, Международный фестиваль «Коронование фольклора» во Франции (г. Реймс, г. Амм), концерт для участников саммита «Россия — Европейский союз» в ФГУ «Волжский Утес». Юбилейный отчет Волжского хора состоялся в г. Москве в Зале им. Чайковского. Ежегодно коллектив гастролирует в г. Санкт-Петербурге.</w:t>
      </w:r>
    </w:p>
    <w:p w14:paraId="1E90D284" w14:textId="77777777" w:rsidR="007A0640" w:rsidRDefault="007A0640" w:rsidP="0005138C">
      <w:pPr>
        <w:ind w:firstLine="851"/>
        <w:jc w:val="both"/>
        <w:rPr>
          <w:rFonts w:ascii="Times New Roman" w:hAnsi="Times New Roman" w:cs="Times New Roman"/>
          <w:color w:val="000000" w:themeColor="text1"/>
          <w:sz w:val="28"/>
        </w:rPr>
      </w:pPr>
      <w:r w:rsidRPr="007A0640">
        <w:rPr>
          <w:rFonts w:ascii="Times New Roman" w:hAnsi="Times New Roman" w:cs="Times New Roman"/>
          <w:sz w:val="28"/>
        </w:rPr>
        <w:t xml:space="preserve">Государственный Волжский русский народный хор им. П.М. Милославова имеет собственную книгу, в ней изложена богатая история коллектива. Автором книги является Елена Попова, много лет проработавшая в хоре. Книга вышла тиражом всего 500 экземпляров. Весь тираж разойдется по библиотекам и музеям, часть подарят ветеранам хора, несколько книг </w:t>
      </w:r>
      <w:r w:rsidRPr="006151EB">
        <w:rPr>
          <w:rFonts w:ascii="Times New Roman" w:hAnsi="Times New Roman" w:cs="Times New Roman"/>
          <w:color w:val="000000" w:themeColor="text1"/>
          <w:sz w:val="28"/>
        </w:rPr>
        <w:t>уйдет в </w:t>
      </w:r>
      <w:hyperlink r:id="rId9" w:tooltip="Канада" w:history="1">
        <w:r w:rsidRPr="006151EB">
          <w:rPr>
            <w:rStyle w:val="a3"/>
            <w:rFonts w:ascii="Times New Roman" w:hAnsi="Times New Roman" w:cs="Times New Roman"/>
            <w:color w:val="000000" w:themeColor="text1"/>
            <w:sz w:val="28"/>
            <w:u w:val="none"/>
          </w:rPr>
          <w:t>Канаду</w:t>
        </w:r>
      </w:hyperlink>
      <w:r w:rsidRPr="006151EB">
        <w:rPr>
          <w:rFonts w:ascii="Times New Roman" w:hAnsi="Times New Roman" w:cs="Times New Roman"/>
          <w:color w:val="000000" w:themeColor="text1"/>
          <w:sz w:val="28"/>
        </w:rPr>
        <w:t>.</w:t>
      </w:r>
    </w:p>
    <w:p w14:paraId="34E8D8E9" w14:textId="77777777" w:rsidR="006151EB" w:rsidRPr="006151EB" w:rsidRDefault="006151EB" w:rsidP="0005138C">
      <w:pPr>
        <w:ind w:firstLine="851"/>
        <w:jc w:val="both"/>
        <w:rPr>
          <w:rFonts w:ascii="Times New Roman" w:hAnsi="Times New Roman" w:cs="Times New Roman"/>
          <w:b/>
          <w:bCs/>
          <w:sz w:val="28"/>
        </w:rPr>
      </w:pPr>
      <w:r w:rsidRPr="006151EB">
        <w:rPr>
          <w:rFonts w:ascii="Times New Roman" w:hAnsi="Times New Roman" w:cs="Times New Roman"/>
          <w:b/>
          <w:bCs/>
          <w:sz w:val="28"/>
        </w:rPr>
        <w:t>Руководители Волжского хора</w:t>
      </w:r>
    </w:p>
    <w:p w14:paraId="63D63D02" w14:textId="77777777" w:rsidR="006151EB" w:rsidRPr="007A0640"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Главный художественный руководитель: </w:t>
      </w:r>
      <w:r w:rsidRPr="006151EB">
        <w:rPr>
          <w:rFonts w:ascii="Times New Roman" w:hAnsi="Times New Roman" w:cs="Times New Roman"/>
          <w:i/>
          <w:iCs/>
          <w:sz w:val="28"/>
        </w:rPr>
        <w:t>заслуженный деятель искусств РФ Владимир Иванович Пахомов</w:t>
      </w:r>
      <w:r w:rsidRPr="006151EB">
        <w:rPr>
          <w:rFonts w:ascii="Times New Roman" w:hAnsi="Times New Roman" w:cs="Times New Roman"/>
          <w:sz w:val="28"/>
        </w:rPr>
        <w:br/>
        <w:t>Художественный руководитель: </w:t>
      </w:r>
      <w:r w:rsidRPr="006151EB">
        <w:rPr>
          <w:rFonts w:ascii="Times New Roman" w:hAnsi="Times New Roman" w:cs="Times New Roman"/>
          <w:i/>
          <w:iCs/>
          <w:sz w:val="28"/>
        </w:rPr>
        <w:t>Анучин Валерий Иванович</w:t>
      </w:r>
    </w:p>
    <w:p w14:paraId="2CEF51D1" w14:textId="77777777" w:rsidR="007A0640" w:rsidRPr="006151EB" w:rsidRDefault="006151EB" w:rsidP="0005138C">
      <w:pPr>
        <w:ind w:firstLine="851"/>
        <w:jc w:val="both"/>
        <w:rPr>
          <w:rFonts w:ascii="Times New Roman" w:hAnsi="Times New Roman" w:cs="Times New Roman"/>
          <w:b/>
          <w:sz w:val="28"/>
        </w:rPr>
      </w:pPr>
      <w:r w:rsidRPr="006151EB">
        <w:rPr>
          <w:rFonts w:ascii="Times New Roman" w:hAnsi="Times New Roman" w:cs="Times New Roman"/>
          <w:b/>
          <w:sz w:val="28"/>
        </w:rPr>
        <w:t>Репертуар</w:t>
      </w:r>
    </w:p>
    <w:p w14:paraId="74227B77"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Современный репертуар Волжского народного хора разнообразен: </w:t>
      </w:r>
    </w:p>
    <w:p w14:paraId="69E77B70"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«Жемчужина Поволжья» – вокально-хореографическая картина, составленная из национальных песен и танцев народов, проживающих на территории Самарской области; </w:t>
      </w:r>
    </w:p>
    <w:p w14:paraId="70777796"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lastRenderedPageBreak/>
        <w:t xml:space="preserve">«Мы на Волге живем хорошо» – вокально-хореографическая композиция; </w:t>
      </w:r>
    </w:p>
    <w:p w14:paraId="3233B805"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«Волжские пляски» – хореографическая композиция;</w:t>
      </w:r>
    </w:p>
    <w:p w14:paraId="05275B7B"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 «Легенда седых Жигулей» – литературно-музыкальная композиция;</w:t>
      </w:r>
    </w:p>
    <w:p w14:paraId="51ED31FC"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 «Аленький цветочек» – литературно-музыкальная композиция, детская сказка;</w:t>
      </w:r>
    </w:p>
    <w:p w14:paraId="13A36226"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 «Тебе поем» – хоровая программа, составленная из классических духовных произведений.</w:t>
      </w:r>
    </w:p>
    <w:p w14:paraId="7DF8F7DC"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 «От народных истоков через духовное осмысление к современному пониманию» – хоровая программа на основе лучших образцов народной, духо</w:t>
      </w:r>
      <w:r>
        <w:rPr>
          <w:rFonts w:ascii="Times New Roman" w:hAnsi="Times New Roman" w:cs="Times New Roman"/>
          <w:sz w:val="28"/>
        </w:rPr>
        <w:t>вной и современной музыки.</w:t>
      </w:r>
      <w:r w:rsidRPr="006151EB">
        <w:rPr>
          <w:rFonts w:ascii="Times New Roman" w:hAnsi="Times New Roman" w:cs="Times New Roman"/>
          <w:sz w:val="28"/>
        </w:rPr>
        <w:t xml:space="preserve"> </w:t>
      </w:r>
    </w:p>
    <w:p w14:paraId="5349ABA1"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 xml:space="preserve">Есть в репертуаре коллектива и программы для детей: «Садко», «Царевна-лягушка», «Аленький цветочек». </w:t>
      </w:r>
    </w:p>
    <w:p w14:paraId="4C4A314E" w14:textId="77777777" w:rsidR="006151EB" w:rsidRDefault="006151EB" w:rsidP="0005138C">
      <w:pPr>
        <w:ind w:firstLine="851"/>
        <w:jc w:val="both"/>
        <w:rPr>
          <w:rFonts w:ascii="Times New Roman" w:hAnsi="Times New Roman" w:cs="Times New Roman"/>
          <w:sz w:val="28"/>
        </w:rPr>
      </w:pPr>
      <w:r w:rsidRPr="006151EB">
        <w:rPr>
          <w:rFonts w:ascii="Times New Roman" w:hAnsi="Times New Roman" w:cs="Times New Roman"/>
          <w:sz w:val="28"/>
        </w:rPr>
        <w:t>Особенную значимость в истории Самарской губернии имеет программа «Жемчужины Поволжья», впервые исполненная 19 апреля 2007 г. Программа собрала и представила творчество братских национальных культур народов Поволжья: татар, чувашей, мордвы, немцев, украинцев и является реализацией и высоким символом русской идеи в мировом искусстве — стремления русской нации к всемирному единению людей и возможности мирного сосуществования и культурного содружества.</w:t>
      </w:r>
    </w:p>
    <w:p w14:paraId="555253CD" w14:textId="0D10C2AE" w:rsidR="00972591" w:rsidRDefault="00137AEB" w:rsidP="0005138C">
      <w:pPr>
        <w:ind w:firstLine="851"/>
        <w:jc w:val="both"/>
        <w:rPr>
          <w:rFonts w:ascii="Times New Roman" w:hAnsi="Times New Roman" w:cs="Times New Roman"/>
          <w:sz w:val="28"/>
        </w:rPr>
      </w:pPr>
      <w:r>
        <w:rPr>
          <w:rFonts w:ascii="Times New Roman" w:hAnsi="Times New Roman" w:cs="Times New Roman"/>
          <w:sz w:val="28"/>
        </w:rPr>
        <w:t>Список литературы:</w:t>
      </w:r>
    </w:p>
    <w:p w14:paraId="64BC0522" w14:textId="76DA5DF0" w:rsidR="00137AEB" w:rsidRPr="00137AEB" w:rsidRDefault="00000000" w:rsidP="00137AEB">
      <w:pPr>
        <w:numPr>
          <w:ilvl w:val="0"/>
          <w:numId w:val="1"/>
        </w:numPr>
        <w:shd w:val="clear" w:color="auto" w:fill="FFFFFF"/>
        <w:overflowPunct/>
        <w:spacing w:before="100" w:beforeAutospacing="1" w:after="24" w:line="240" w:lineRule="auto"/>
        <w:ind w:left="1104" w:firstLine="851"/>
        <w:jc w:val="both"/>
        <w:rPr>
          <w:rFonts w:ascii="Times New Roman" w:hAnsi="Times New Roman" w:cs="Times New Roman"/>
          <w:sz w:val="28"/>
        </w:rPr>
      </w:pPr>
      <w:hyperlink r:id="rId10" w:history="1">
        <w:r w:rsidR="00137AEB" w:rsidRPr="00137AEB">
          <w:rPr>
            <w:rFonts w:ascii="Arial" w:eastAsia="Times New Roman" w:hAnsi="Arial" w:cs="Arial"/>
            <w:color w:val="3366BB"/>
            <w:sz w:val="21"/>
            <w:szCs w:val="21"/>
            <w:u w:val="single"/>
            <w:lang w:eastAsia="ru-RU"/>
          </w:rPr>
          <w:t>Сайт Волжского хора</w:t>
        </w:r>
      </w:hyperlink>
      <w:r w:rsidR="00137AEB" w:rsidRPr="00137AEB">
        <w:rPr>
          <w:rFonts w:ascii="Arial" w:eastAsia="Times New Roman" w:hAnsi="Arial" w:cs="Arial"/>
          <w:color w:val="202122"/>
          <w:sz w:val="21"/>
          <w:szCs w:val="21"/>
          <w:lang w:eastAsia="ru-RU"/>
        </w:rPr>
        <w:t>.</w:t>
      </w:r>
    </w:p>
    <w:p w14:paraId="2C524693" w14:textId="6815B334" w:rsidR="00137AEB" w:rsidRPr="00137AEB" w:rsidRDefault="00137AEB" w:rsidP="00137AEB">
      <w:pPr>
        <w:shd w:val="clear" w:color="auto" w:fill="FFFFFF"/>
        <w:overflowPunct/>
        <w:spacing w:before="100" w:beforeAutospacing="1" w:after="24" w:line="240" w:lineRule="auto"/>
        <w:ind w:left="1955"/>
        <w:jc w:val="both"/>
        <w:rPr>
          <w:rFonts w:ascii="Times New Roman" w:hAnsi="Times New Roman" w:cs="Times New Roman"/>
          <w:sz w:val="28"/>
        </w:rPr>
      </w:pPr>
    </w:p>
    <w:sectPr w:rsidR="00137AEB" w:rsidRPr="00137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1594"/>
    <w:multiLevelType w:val="multilevel"/>
    <w:tmpl w:val="24BC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29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00"/>
    <w:rsid w:val="00035182"/>
    <w:rsid w:val="0005138C"/>
    <w:rsid w:val="00137AEB"/>
    <w:rsid w:val="006140A3"/>
    <w:rsid w:val="006151EB"/>
    <w:rsid w:val="007A0640"/>
    <w:rsid w:val="00972591"/>
    <w:rsid w:val="00AB612F"/>
    <w:rsid w:val="00B05993"/>
    <w:rsid w:val="00F1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FE5B"/>
  <w15:chartTrackingRefBased/>
  <w15:docId w15:val="{0AE11EF2-5E36-466D-808F-54C58899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40"/>
    <w:pPr>
      <w:overflowPunct w:val="0"/>
      <w:spacing w:after="200" w:line="276" w:lineRule="auto"/>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9433">
      <w:bodyDiv w:val="1"/>
      <w:marLeft w:val="0"/>
      <w:marRight w:val="0"/>
      <w:marTop w:val="0"/>
      <w:marBottom w:val="0"/>
      <w:divBdr>
        <w:top w:val="none" w:sz="0" w:space="0" w:color="auto"/>
        <w:left w:val="none" w:sz="0" w:space="0" w:color="auto"/>
        <w:bottom w:val="none" w:sz="0" w:space="0" w:color="auto"/>
        <w:right w:val="none" w:sz="0" w:space="0" w:color="auto"/>
      </w:divBdr>
      <w:divsChild>
        <w:div w:id="608119537">
          <w:marLeft w:val="0"/>
          <w:marRight w:val="0"/>
          <w:marTop w:val="0"/>
          <w:marBottom w:val="0"/>
          <w:divBdr>
            <w:top w:val="none" w:sz="0" w:space="0" w:color="auto"/>
            <w:left w:val="none" w:sz="0" w:space="0" w:color="auto"/>
            <w:bottom w:val="none" w:sz="0" w:space="0" w:color="auto"/>
            <w:right w:val="none" w:sz="0" w:space="0" w:color="auto"/>
          </w:divBdr>
          <w:divsChild>
            <w:div w:id="1925726887">
              <w:marLeft w:val="0"/>
              <w:marRight w:val="0"/>
              <w:marTop w:val="0"/>
              <w:marBottom w:val="0"/>
              <w:divBdr>
                <w:top w:val="none" w:sz="0" w:space="0" w:color="auto"/>
                <w:left w:val="none" w:sz="0" w:space="0" w:color="auto"/>
                <w:bottom w:val="none" w:sz="0" w:space="0" w:color="auto"/>
                <w:right w:val="none" w:sz="0" w:space="0" w:color="auto"/>
              </w:divBdr>
              <w:divsChild>
                <w:div w:id="19881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0153">
      <w:bodyDiv w:val="1"/>
      <w:marLeft w:val="0"/>
      <w:marRight w:val="0"/>
      <w:marTop w:val="0"/>
      <w:marBottom w:val="0"/>
      <w:divBdr>
        <w:top w:val="none" w:sz="0" w:space="0" w:color="auto"/>
        <w:left w:val="none" w:sz="0" w:space="0" w:color="auto"/>
        <w:bottom w:val="none" w:sz="0" w:space="0" w:color="auto"/>
        <w:right w:val="none" w:sz="0" w:space="0" w:color="auto"/>
      </w:divBdr>
    </w:div>
    <w:div w:id="388263396">
      <w:bodyDiv w:val="1"/>
      <w:marLeft w:val="0"/>
      <w:marRight w:val="0"/>
      <w:marTop w:val="0"/>
      <w:marBottom w:val="0"/>
      <w:divBdr>
        <w:top w:val="none" w:sz="0" w:space="0" w:color="auto"/>
        <w:left w:val="none" w:sz="0" w:space="0" w:color="auto"/>
        <w:bottom w:val="none" w:sz="0" w:space="0" w:color="auto"/>
        <w:right w:val="none" w:sz="0" w:space="0" w:color="auto"/>
      </w:divBdr>
      <w:divsChild>
        <w:div w:id="655185703">
          <w:marLeft w:val="0"/>
          <w:marRight w:val="0"/>
          <w:marTop w:val="0"/>
          <w:marBottom w:val="300"/>
          <w:divBdr>
            <w:top w:val="none" w:sz="0" w:space="0" w:color="auto"/>
            <w:left w:val="none" w:sz="0" w:space="0" w:color="auto"/>
            <w:bottom w:val="none" w:sz="0" w:space="0" w:color="auto"/>
            <w:right w:val="none" w:sz="0" w:space="0" w:color="auto"/>
          </w:divBdr>
        </w:div>
        <w:div w:id="263345856">
          <w:marLeft w:val="0"/>
          <w:marRight w:val="0"/>
          <w:marTop w:val="0"/>
          <w:marBottom w:val="300"/>
          <w:divBdr>
            <w:top w:val="none" w:sz="0" w:space="0" w:color="auto"/>
            <w:left w:val="none" w:sz="0" w:space="0" w:color="auto"/>
            <w:bottom w:val="none" w:sz="0" w:space="0" w:color="auto"/>
            <w:right w:val="none" w:sz="0" w:space="0" w:color="auto"/>
          </w:divBdr>
        </w:div>
      </w:divsChild>
    </w:div>
    <w:div w:id="902985055">
      <w:bodyDiv w:val="1"/>
      <w:marLeft w:val="0"/>
      <w:marRight w:val="0"/>
      <w:marTop w:val="0"/>
      <w:marBottom w:val="0"/>
      <w:divBdr>
        <w:top w:val="none" w:sz="0" w:space="0" w:color="auto"/>
        <w:left w:val="none" w:sz="0" w:space="0" w:color="auto"/>
        <w:bottom w:val="none" w:sz="0" w:space="0" w:color="auto"/>
        <w:right w:val="none" w:sz="0" w:space="0" w:color="auto"/>
      </w:divBdr>
    </w:div>
    <w:div w:id="15229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1%8B%D0%BA%D0%B8%D0%BD%D0%B0,_%D0%9B%D1%8E%D0%B4%D0%BC%D0%B8%D0%BB%D0%B0_%D0%93%D0%B5%D0%BE%D1%80%D0%B3%D0%B8%D0%B5%D0%B2%D0%BD%D0%B0" TargetMode="External"/><Relationship Id="rId3" Type="http://schemas.openxmlformats.org/officeDocument/2006/relationships/settings" Target="settings.xml"/><Relationship Id="rId7" Type="http://schemas.openxmlformats.org/officeDocument/2006/relationships/hyperlink" Target="https://ru.wikipedia.org/wiki/%D0%A8%D0%B0%D0%B2%D1%80%D0%B8%D0%BD%D0%B0,_%D0%95%D0%BA%D0%B0%D1%82%D0%B5%D1%80%D0%B8%D0%BD%D0%B0_%D0%A4%D0%B5%D0%BE%D0%BA%D1%82%D0%B8%D1%81%D1%82%D0%BE%D0%B2%D0%BD%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7%D1%83%D0%BC%D0%B0%D0%BA%D0%BE%D0%B2,_%D0%9C%D0%B8%D1%85%D0%B0%D0%B8%D0%BB_%D0%94%D0%BC%D0%B8%D1%82%D1%80%D0%B8%D0%B5%D0%B2%D0%B8%D1%87" TargetMode="External"/><Relationship Id="rId11" Type="http://schemas.openxmlformats.org/officeDocument/2006/relationships/fontTable" Target="fontTable.xml"/><Relationship Id="rId5" Type="http://schemas.openxmlformats.org/officeDocument/2006/relationships/hyperlink" Target="https://ru.wikipedia.org/wiki/%D0%91%D0%BE%D0%BA%D0%BE%D0%B2,_%D0%92%D0%B8%D0%BA%D1%82%D0%BE%D1%80_%D0%A4%D1%91%D0%B4%D0%BE%D1%80%D0%BE%D0%B2%D0%B8%D1%87" TargetMode="External"/><Relationship Id="rId10" Type="http://schemas.openxmlformats.org/officeDocument/2006/relationships/hyperlink" Target="http://www.volgachoir.ru/" TargetMode="External"/><Relationship Id="rId4" Type="http://schemas.openxmlformats.org/officeDocument/2006/relationships/webSettings" Target="webSettings.xml"/><Relationship Id="rId9" Type="http://schemas.openxmlformats.org/officeDocument/2006/relationships/hyperlink" Target="https://ru.wikipedia.org/wiki/%D0%9A%D0%B0%D0%BD%D0%B0%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2023-12-14T21:54:00Z</dcterms:created>
  <dcterms:modified xsi:type="dcterms:W3CDTF">2024-04-07T11:59:00Z</dcterms:modified>
</cp:coreProperties>
</file>