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062" w:rsidRDefault="004C4062" w:rsidP="000D4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743" w:rsidRDefault="000D4743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062">
        <w:rPr>
          <w:rFonts w:ascii="Times New Roman" w:hAnsi="Times New Roman" w:cs="Times New Roman"/>
          <w:sz w:val="28"/>
          <w:szCs w:val="28"/>
          <w:shd w:val="clear" w:color="auto" w:fill="FFFFFF"/>
        </w:rPr>
        <w:t>«Роль информационных технологий при переходе на ФГОС третьего поколения».</w:t>
      </w: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Учитель истории и обществознания</w:t>
      </w: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МОУ «СОШ №3 г. Ершова </w:t>
      </w: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Саратовской области»</w:t>
      </w: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Канатова И.М.</w:t>
      </w: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Default="004C4062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062" w:rsidRPr="004C4062" w:rsidRDefault="0083432D" w:rsidP="004C40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Ершов, 2023-24</w:t>
      </w:r>
    </w:p>
    <w:p w:rsidR="00F73997" w:rsidRPr="000D4743" w:rsidRDefault="00D80892" w:rsidP="000D47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 живем в новое время – время информационных технологий и высоких достижений. В связи с этим к образованию предъявляются совершенно новые социальные запросы - набор базовых знаний и умений (цифровых, правовых, финансовых), необходимых для использования возможностей современной цивилизации. Цифровые технологии впервые в истории дают возможность обеспечить индивидуализацию для каждого обучающегося образовательной траектории, методов, форм и темпа освоения образовательного материала.</w:t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качественное образование включает в себя гармоничное сочетание традиционного обучения с применением передовых технологий. Использование новых цифровых ресурсов в преподавании является одним из важнейших аспектов совершенствования и оптимизации учебного процесса. Задача современного учителя разнообразить формы работы, как на уроке, так и во внеурочное время.</w:t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современных технологий и цифровых инструментов становится неотъемлемой частью образовательного процесса.</w:t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Технологическая составляющая ЭОС (электронная образовательная среда) объединяет множество устройств: помимо серверов, компьютеров или периферийных устройств (принтеров, сканеров и пр.), сюда входят планшеты, электронные доски, электронные учебники, программное обеспечение и пр. В едином образовательном поле планшет учащегося синхронизирован с интерактивной доской и может выступать в качестве пульта для голосования, учебника, интерактивного пособия или справочника. Планшет учителя здесь же - это инструмент создания урока, его проведения, заполнения оценок и пр. Интерактивная доска позволяет отображать учебный материал, результаты опросов или содержание планшетов учащихся.</w:t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журнал позволяет детям не только получать домашнее задание, но и скачивать необходимые файлы для подготовки к урокам (тесты, справочные таблицы и презентации, аудиофайлы и вопросы для самоподготовки). Родители обучающихся не только могут незамедлительно узнавать об учебных успехах ребёнка, но и прочесть в комментариях учителя о необходимости уделить внимание повторению отдельных тем.</w:t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цифровых технологий вызывает все больший интерес у всех участников образовательных отношений. Так, с целью поддержать одаренных детей, и помочь им самореализоваться, возможно применение онлайн-платформ и онла йн-систем в обучении. Так, учащиеся в интерактивной форме изучают необходимый предмет на базе онлайн-платформы Учи.ру, которая позволяет удовлетворять самые разные интересы школьников и выстраивать индивидуальные образовательные траектории.</w:t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Одаренные дети в большинстве своем индивидуалисты, предпочитают трудиться в одиночку, поэтому при работе с ними я применяю индивидуальные занятия с интерактивными тренажерами.</w:t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</w:rPr>
        <w:br/>
      </w:r>
      <w:r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Также, сильно мотивированные учащиеся принимают участие в тестировании, в викторинах, конкурсах, олимпиадах, проводимых по сети Интернет, участвуют в чатах и т.д.</w:t>
      </w:r>
    </w:p>
    <w:p w:rsidR="00BB14BF" w:rsidRDefault="00BB14BF" w:rsidP="000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14BF" w:rsidRPr="00BB14BF" w:rsidRDefault="00BB14BF" w:rsidP="00BB14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4BF">
        <w:rPr>
          <w:rFonts w:ascii="Times New Roman" w:hAnsi="Times New Roman" w:cs="Times New Roman"/>
          <w:sz w:val="24"/>
          <w:szCs w:val="24"/>
          <w:lang w:eastAsia="ru-RU"/>
        </w:rPr>
        <w:t>В ФГОС третьего поколения явно учитывается реальность и тенденции</w:t>
      </w:r>
      <w:r w:rsidR="00240FEE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современного образования: ИКТ-</w:t>
      </w:r>
      <w:r w:rsidRPr="00BB14BF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технологии пронизывают буквально все сферы и структуры школы будущего. Поэтому неслучайно в новых стандартах впервые в ряду основных метапредметных результатов освоения учащимся образовательной программы </w:t>
      </w:r>
      <w:r w:rsidRPr="00BB14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отмечается, формирование и развитие компетентности в области использования информационн</w:t>
      </w:r>
      <w:r w:rsidR="00240FEE">
        <w:rPr>
          <w:rFonts w:ascii="Times New Roman" w:hAnsi="Times New Roman" w:cs="Times New Roman"/>
          <w:sz w:val="24"/>
          <w:szCs w:val="24"/>
          <w:lang w:eastAsia="ru-RU"/>
        </w:rPr>
        <w:t>о-</w:t>
      </w:r>
      <w:r w:rsidRPr="00BB14BF">
        <w:rPr>
          <w:rFonts w:ascii="Times New Roman" w:hAnsi="Times New Roman" w:cs="Times New Roman"/>
          <w:sz w:val="24"/>
          <w:szCs w:val="24"/>
          <w:lang w:eastAsia="ru-RU"/>
        </w:rPr>
        <w:t>коммуникационных технологий (ИКТ-компетенции), как одной из важнейших компетенций, которую новая школа должна дать своим будущим выпускникам.</w:t>
      </w:r>
    </w:p>
    <w:p w:rsidR="00D80892" w:rsidRDefault="00BB14BF" w:rsidP="000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т</w:t>
      </w:r>
      <w:r w:rsidR="00D80892" w:rsidRP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ематическое планирование рабочих программ теперь должно включать возможность использования ЭОР и ЦОР по каждой теме</w:t>
      </w:r>
      <w:r w:rsidR="000D47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0FEE" w:rsidRDefault="00BB14BF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 xml:space="preserve">Что же такое информационная грамотность? </w:t>
      </w:r>
    </w:p>
    <w:p w:rsidR="00240FEE" w:rsidRDefault="00BB14BF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Информационная грамотность - это:</w:t>
      </w:r>
      <w:r w:rsidR="00240F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0FEE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определять возможные источники информации и стратегию ее поиска, </w:t>
      </w:r>
    </w:p>
    <w:p w:rsidR="00BB14BF" w:rsidRPr="00684C87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>умение анализировать полученную информацию, используя различного рода схемы, таблицы для фиксации результатов;</w:t>
      </w:r>
    </w:p>
    <w:p w:rsidR="00BB14BF" w:rsidRPr="00684C87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>умение оценивать информацию с точки зрения ее достоверности, точности, достаточности для решения проблемы (задачи);</w:t>
      </w:r>
    </w:p>
    <w:p w:rsidR="00BB14BF" w:rsidRPr="00684C87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>умение ощущать потребность в дополнительной информации, получать ее, если это возможно;</w:t>
      </w:r>
    </w:p>
    <w:p w:rsidR="00BB14BF" w:rsidRPr="00684C87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>умение использовать результаты процессов поиска, получения, анализа и оценки информации и для принятия решении;</w:t>
      </w:r>
    </w:p>
    <w:p w:rsidR="00BB14BF" w:rsidRPr="00684C87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>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BB14BF" w:rsidRPr="00684C87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>умение использовать современные технологии при работе с информацией;</w:t>
      </w:r>
    </w:p>
    <w:p w:rsidR="00BB14BF" w:rsidRPr="00684C87" w:rsidRDefault="00240FEE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14BF" w:rsidRPr="00684C87">
        <w:rPr>
          <w:rFonts w:ascii="Times New Roman" w:hAnsi="Times New Roman" w:cs="Times New Roman"/>
          <w:sz w:val="24"/>
          <w:szCs w:val="24"/>
          <w:lang w:eastAsia="ru-RU"/>
        </w:rPr>
        <w:t>умение работать с информа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цией индивидуально и в группе. </w:t>
      </w:r>
    </w:p>
    <w:p w:rsidR="00BB14BF" w:rsidRPr="00684C87" w:rsidRDefault="00BB14BF" w:rsidP="00240F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Эффективным механизмом повышения качества образования, воспитания, является внедрение современных информационных образовательных технологий, в том числе использовании новейших электронных образовательных ресурсов.</w:t>
      </w:r>
    </w:p>
    <w:p w:rsidR="00BB14BF" w:rsidRPr="00684C87" w:rsidRDefault="00BB14BF" w:rsidP="00240F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Информационные технологии предоставляют широкие возможности для индивидуализации и дифференциации обучения, причем не только за счет разноуровневых заданий, но также и за счёт самообразования учащегося.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Разработка урока с использованием информационных технологий возможна лишь при наличии электронного ресурса. Учебные электронные ресурсы можно разделить на три группы, в зависимости от выполняемой функции.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1.      Иллюстрация учебного материала (таблицы, схемы, опыты, видеофрагменты, виртуальные экскурсии);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2.      Поддержка учебного материала (задания, тесты и т.д.)</w:t>
      </w:r>
    </w:p>
    <w:p w:rsid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3.      Источник учебного материала (электронный учебник, разработка задания для самостоятельной работы учащегося).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 xml:space="preserve"> Примеры использования ИКТ на уроках это: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1.      Готовые электронные продукты.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Использование готовых электронных продуктов позволяет интенсифировать деятельность учителя и деятельность учеников, позволяет повысить качество обучения предмету; зримо воплотив в жизнь принцип наглядности.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 xml:space="preserve"> 2.Использование интерактивной доски.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Интерактивная доска - ценный инструмент для обучения. Применение интерактивной доски открывает множество дополнительных возможностей. Использование интерактивной доски - это еще один шаг к повышению интереса обучающихся к предмету.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3.      Мультимедийные презентации.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>Презентация - форма подачи материала в виде слайдов, на которых представлены таблицы, схемы, рисунки, иллюстрации, аудио - и видеоматериалы. Презентация позволяет представить детям учебный материал как систему ярких и опорных образов, наполненных исчерпающей структурированной информацией.</w:t>
      </w:r>
    </w:p>
    <w:p w:rsidR="00414ABD" w:rsidRPr="00684C87" w:rsidRDefault="00414ABD" w:rsidP="00684C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C8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информационные технологии, привить детям вкус к творчеству и исследовательской деятельности. Самостоятельная практическая работа совершенствует </w:t>
      </w:r>
      <w:r w:rsidRPr="00684C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навыки владения мультимедийной техникой. При создании проектов учащиеся учатся отражать личные цели, а также учитывать потребности коллектива. Индивидуальная и групповая работа повышает познавательный интерес, развивает умения преодолевать трудности, искать ответы на возникшие вопросы, способствует самостоятельному освоению новых  возможностей информационных технологий.</w:t>
      </w:r>
    </w:p>
    <w:p w:rsidR="00BB14BF" w:rsidRDefault="00414ABD" w:rsidP="000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AB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Проекты в нашей школе</w:t>
      </w:r>
      <w:r w:rsidR="00684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57D7C" w:rsidRDefault="00257D7C" w:rsidP="00257D7C">
      <w:pPr>
        <w:pStyle w:val="Default"/>
      </w:pP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>ПЕРЕЧЕНЬ ИНФОРМАЦИОННЫХ РЕСУРСОВ, РЕКОМЕНДОВАННЫХ К ИСПОЛЬЗОВАНИЮ ОБУЧАЮЩИМИСЯ И ПЕДАГОГИЧЕСКИМИ РАБОТНИКАМИ ОБРАЗОВАТЕЛЬНЫХ УЧРЕЖДЕНИЙ РФ</w:t>
      </w:r>
    </w:p>
    <w:p w:rsidR="00257D7C" w:rsidRDefault="00257D7C" w:rsidP="00257D7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7D7C">
        <w:rPr>
          <w:rFonts w:ascii="Times New Roman" w:hAnsi="Times New Roman" w:cs="Times New Roman"/>
          <w:b/>
          <w:bCs/>
        </w:rPr>
        <w:t>Официальные сайты</w:t>
      </w: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</w:rPr>
      </w:pP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</w:rPr>
        <w:t xml:space="preserve">1. Официальный сайт Министерства образования и науки Российской Федерации - http://www.mon.gov.ru; </w:t>
      </w:r>
    </w:p>
    <w:p w:rsidR="00257D7C" w:rsidRPr="00257D7C" w:rsidRDefault="00257D7C" w:rsidP="0025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 xml:space="preserve">2. Федеральный портал "Российское образование" - </w:t>
      </w:r>
      <w:hyperlink r:id="rId7" w:history="1">
        <w:r w:rsidRPr="00257D7C">
          <w:rPr>
            <w:rStyle w:val="a4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</w:p>
    <w:p w:rsidR="00257D7C" w:rsidRDefault="00257D7C" w:rsidP="00257D7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7D7C">
        <w:rPr>
          <w:rFonts w:ascii="Times New Roman" w:hAnsi="Times New Roman" w:cs="Times New Roman"/>
          <w:b/>
          <w:bCs/>
        </w:rPr>
        <w:t>Цифровые образовательные ресурсы</w:t>
      </w: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</w:rPr>
      </w:pP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</w:rPr>
        <w:t xml:space="preserve">1.Информационная система "Единое окно доступа к образовательным ресурсам" - http://window.edu.ru;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</w:rPr>
        <w:t xml:space="preserve">2. Официальный портал поддержки ЕГЭ http://ege.edu.ru/ru/index.php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</w:rPr>
        <w:t xml:space="preserve">3. Единая коллекция цифровых образовательных ресурсов -http://school-collection.edu.ru;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</w:rPr>
        <w:t xml:space="preserve">4. Федеральный центр информационно-образовательных ресурсов -http://fcior.edu.ru.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57D7C">
        <w:rPr>
          <w:rFonts w:ascii="Times New Roman" w:hAnsi="Times New Roman" w:cs="Times New Roman"/>
          <w:b/>
          <w:bCs/>
          <w:sz w:val="25"/>
          <w:szCs w:val="25"/>
        </w:rPr>
        <w:t>Список сайтов, рекомендованных для использования обучающимися и преподавателями для доступа к высококачественным ЭОР</w:t>
      </w: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</w:rPr>
      </w:pP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http://www.mon.gov.ru/ - Министерство образования и науки Российской Федерации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http://www.uznai-prezidenta.ru/ - Детский сайт Президента Российской Федерации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http://www.ege.edu.ru/ </w:t>
      </w:r>
      <w:r w:rsidRPr="00257D7C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257D7C">
        <w:rPr>
          <w:rFonts w:ascii="Times New Roman" w:hAnsi="Times New Roman" w:cs="Times New Roman"/>
          <w:b/>
          <w:bCs/>
        </w:rPr>
        <w:t xml:space="preserve">Портал информационной поддержки ЕГЭ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http://www.eidos.ru/olymp/ - Всероссийские дистанционные эвристические олимпиады </w:t>
      </w:r>
    </w:p>
    <w:p w:rsidR="00684C87" w:rsidRPr="00257D7C" w:rsidRDefault="00257D7C" w:rsidP="00257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D7C">
        <w:rPr>
          <w:rFonts w:ascii="Times New Roman" w:hAnsi="Times New Roman" w:cs="Times New Roman"/>
          <w:b/>
          <w:bCs/>
          <w:sz w:val="24"/>
          <w:szCs w:val="24"/>
        </w:rPr>
        <w:t>http://www.rusolymp.ru Всероссийская олимпиада школьников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http://www.olympiads.ru - Олимпиадная информатика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http://www.en.edu.ru - Естественнонаучный образовательный портал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http://ege.edu.ru- Портал информационной поддержки Единого государственного экзамена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http://www.school.edu.ru - Российский общеобразовательный портал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http://www.vidod.edu.ru - Федеральный портал «Дополнительное образование детей»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http://ege.edu.ru - Портал информационной поддержки Единого государственного экзамена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http://vschool.km.ru - Виртуальная школа Кирилла и Мефодия </w:t>
      </w:r>
    </w:p>
    <w:p w:rsidR="00257D7C" w:rsidRPr="00257D7C" w:rsidRDefault="00257D7C" w:rsidP="00257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D7C">
        <w:rPr>
          <w:rFonts w:ascii="Times New Roman" w:hAnsi="Times New Roman" w:cs="Times New Roman"/>
          <w:b/>
          <w:bCs/>
          <w:sz w:val="24"/>
          <w:szCs w:val="24"/>
        </w:rPr>
        <w:t>http://www.ege.ru - Сайт информационной поддержки Единого государственного экзамена в компьютерной форме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www.school-collection.ru - Единая коллекция цифровых образовательных ресурсов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http://www.edu.ru - Федеральный портал «Российское образование»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http://www.computer-museum.ru - Виртуальный компьютерный музей </w:t>
      </w:r>
    </w:p>
    <w:p w:rsidR="00257D7C" w:rsidRPr="00257D7C" w:rsidRDefault="00257D7C" w:rsidP="00257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D7C">
        <w:rPr>
          <w:rFonts w:ascii="Times New Roman" w:hAnsi="Times New Roman" w:cs="Times New Roman"/>
          <w:b/>
          <w:bCs/>
          <w:sz w:val="24"/>
          <w:szCs w:val="24"/>
        </w:rPr>
        <w:t>http://fcior.edu.ru – Федеральный центр информационных образовательных ресурсов</w:t>
      </w:r>
    </w:p>
    <w:p w:rsidR="00257D7C" w:rsidRDefault="00257D7C" w:rsidP="00257D7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C4062" w:rsidRDefault="004C4062" w:rsidP="00257D7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C4062" w:rsidRPr="00257D7C" w:rsidRDefault="004C4062" w:rsidP="00257D7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  <w:i/>
        </w:rPr>
      </w:pPr>
      <w:r w:rsidRPr="00257D7C">
        <w:rPr>
          <w:rFonts w:ascii="Times New Roman" w:hAnsi="Times New Roman" w:cs="Times New Roman"/>
          <w:b/>
          <w:bCs/>
          <w:i/>
        </w:rPr>
        <w:lastRenderedPageBreak/>
        <w:t>История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http://rushistory.stsland.ru – история России с древнейших времен до наших дней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http://www.museum.ru/- музеи России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http://www.fipi.ru/ – Федеральный институт педагогических измерений (ФИПИ)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http://www.rustest.ru – Федеральный центр тестирования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http://grandwar.kulichki.net/ – Дедовские войны – Рассказы о военных конфликтах Российской империи http://www.hist.ru/ – История – Исторический альманах «Лабиринт Времен» http://www.historia.ru/ – Мир Истории – Российский электронный журнал http://www.shm.ru/ – Сайт Государственного Исторического Музея http://hronos.km.ru/ – Проект «ХРОНОС» – всемирная история в Интернете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http://lants.tellur.ru/history/ – Отечественная история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257D7C">
        <w:rPr>
          <w:rFonts w:ascii="Times New Roman" w:hAnsi="Times New Roman" w:cs="Times New Roman"/>
          <w:b/>
          <w:bCs/>
          <w:i/>
        </w:rPr>
        <w:t>Обществознание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http://school-collection.edu.ru/collection/- единая коллекция ЦОР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http://www.fipi.ru/ – Федеральный институт педагогических измерений (ФИПИ)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http://www.rustest.ru – Федеральный центр тестирования 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57D7C" w:rsidRPr="00257D7C" w:rsidRDefault="00257D7C" w:rsidP="00257D7C">
      <w:pPr>
        <w:pStyle w:val="Default"/>
        <w:jc w:val="center"/>
        <w:rPr>
          <w:rFonts w:ascii="Times New Roman" w:hAnsi="Times New Roman" w:cs="Times New Roman"/>
          <w:i/>
        </w:rPr>
      </w:pPr>
      <w:r w:rsidRPr="00257D7C">
        <w:rPr>
          <w:rFonts w:ascii="Times New Roman" w:hAnsi="Times New Roman" w:cs="Times New Roman"/>
          <w:b/>
          <w:bCs/>
          <w:i/>
        </w:rPr>
        <w:t>Право</w:t>
      </w:r>
    </w:p>
    <w:p w:rsidR="00257D7C" w:rsidRPr="00257D7C" w:rsidRDefault="00257D7C" w:rsidP="00257D7C">
      <w:pPr>
        <w:pStyle w:val="Default"/>
        <w:jc w:val="both"/>
        <w:rPr>
          <w:rFonts w:ascii="Times New Roman" w:hAnsi="Times New Roman" w:cs="Times New Roman"/>
        </w:rPr>
      </w:pPr>
      <w:r w:rsidRPr="00257D7C">
        <w:rPr>
          <w:rFonts w:ascii="Times New Roman" w:hAnsi="Times New Roman" w:cs="Times New Roman"/>
          <w:b/>
          <w:bCs/>
        </w:rPr>
        <w:t xml:space="preserve">http://www.ur-library.info – большая юридическая библиотека </w:t>
      </w:r>
    </w:p>
    <w:p w:rsidR="00257D7C" w:rsidRPr="00257D7C" w:rsidRDefault="00257D7C" w:rsidP="00257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D7C">
        <w:rPr>
          <w:rFonts w:ascii="Times New Roman" w:hAnsi="Times New Roman" w:cs="Times New Roman"/>
          <w:b/>
          <w:bCs/>
          <w:sz w:val="24"/>
          <w:szCs w:val="24"/>
        </w:rPr>
        <w:t>http://www.hro.org – права человека в России</w:t>
      </w:r>
    </w:p>
    <w:p w:rsidR="00257D7C" w:rsidRDefault="00257D7C" w:rsidP="00257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7C" w:rsidRPr="00992C4F" w:rsidRDefault="0036596F" w:rsidP="0099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C4F">
        <w:rPr>
          <w:rFonts w:ascii="Times New Roman" w:hAnsi="Times New Roman" w:cs="Times New Roman"/>
          <w:sz w:val="24"/>
          <w:szCs w:val="24"/>
        </w:rPr>
        <w:t>Максимальный эффект от организации учебно-пространственной среды на основе ИТ может быть достигнут лишь при согласованном развитии психологической, технической, технологической, информационной, нормативной, методической и других составляющих этого процесса. Именно ИТ во многом могут непосредственно влиять на развитие обучения в современных условиях. При этом важным становится обращение к личностно-ориентированным аспектам организации учебно-пространственной среды на основе ИТ.</w:t>
      </w:r>
    </w:p>
    <w:p w:rsidR="00992C4F" w:rsidRPr="00992C4F" w:rsidRDefault="00992C4F" w:rsidP="0099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смотря на трудности, информационные технологии уже широко применяются учителями истории, у которых сложилось своё мнение о положительных и отрицательных сторонах их применения. Этот опыт привлёк внимание представителей педагогический науки. Появилось большое количество исследовательских работ по теме применения информационных технологий. Так, И.Г. Захарова в своей работе "информационные технологии в образовании" положительными сторонами применения ИТО считает:</w:t>
      </w:r>
    </w:p>
    <w:p w:rsidR="00992C4F" w:rsidRPr="00992C4F" w:rsidRDefault="00992C4F" w:rsidP="0099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92C4F" w:rsidRPr="00992C4F" w:rsidRDefault="00992C4F" w:rsidP="00173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Использование ИТО помогает обеспечить тесное взаимодействие между преподавателем и обучаемым даже в условиях дистанционного образования. ИТО предоставляют самые широкие возможности. Описание творческого процесса, его результаты могут быть представлены и обсуждены на электронной конференции, опубликованы в электр</w:t>
      </w:r>
      <w:r w:rsidR="001733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онном издании, размешены на </w:t>
      </w: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caйтe учебного заведения. </w:t>
      </w:r>
    </w:p>
    <w:p w:rsidR="00992C4F" w:rsidRPr="00992C4F" w:rsidRDefault="00992C4F" w:rsidP="0099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ИТО расширяют возможности образовательной среды</w:t>
      </w:r>
      <w:r w:rsidR="001733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разнообразными программными средствами, так и методами развития креативности обучаемых. К числу таких программных средств относятся моделирующие программы, поисковые, интеллектуальные обучающие, экспертные системы, программы для проведения деловых игр. Фактически во всех современных электронных учебниках делается акцент на развитие творческого мышления. С этой целью в них предлагаются задания эвристического, творческого характера, ставятся вопросы, на которые невозможно дать однозначный ответ, и т.д. Коммуникационные технологии позволяют по-новому реализовывать методы, активизирующие творческую активность. Обучаемые могут включиться в дискуссии, которые проводятся не только в аудитории или классе, но и виртуально, например</w:t>
      </w:r>
      <w:r w:rsidR="001733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сайтах периодических изданий, учебных центров. В </w:t>
      </w: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выполнении совместных творческих проектов могут участвовать учащиеся различных учебных заведений.</w:t>
      </w:r>
    </w:p>
    <w:p w:rsidR="00992C4F" w:rsidRPr="00992C4F" w:rsidRDefault="00992C4F" w:rsidP="0099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92C4F" w:rsidRPr="00992C4F" w:rsidRDefault="00992C4F" w:rsidP="0099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Новое содержание образовательной среды создает и дополнительные возможности для стимулирования любознательности обучаемого. Одним из таких стимулов является возможность удовлетворить свое любопытство, благодаря широчайшим возможностям глобальной сети Internet предоставляется доступ к электронным библиотекам (научно-техническим, научно-методическим, справочным и т.д.), интерактивным базам данных культурных, научных и информационных центров, энциклопедиям, словарям. Через Internet обучаемый может обратиться с вопросом по заинтересовавшей его проблеме не только к своему наставнику, но и к ведущим отечественным и зарубежным специалистам, вынести его на обсуждение в электронной конференции или чате. Само разнообразие информации, предлагающейся в образовательной среде, интегрированной в мировое информационное пространство, помогает педагогу подвести обучаемых к поиску.</w:t>
      </w:r>
    </w:p>
    <w:p w:rsidR="00992C4F" w:rsidRPr="00992C4F" w:rsidRDefault="00992C4F" w:rsidP="0099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2C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6596F" w:rsidRPr="00257D7C" w:rsidRDefault="00992C4F" w:rsidP="0099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C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Информационные технологии позволяют по-новому использовать на уроках истории текстовую, звуковую, графическую и видеоинформацию. Эти технологии позволяют учителю и учащимся использовать самые различные источники информации. </w:t>
      </w:r>
    </w:p>
    <w:p w:rsidR="00414ABD" w:rsidRDefault="00440CAB" w:rsidP="00992C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Использование ЦОР предполагается несколькими способами</w:t>
      </w:r>
    </w:p>
    <w:p w:rsidR="00527A61" w:rsidRPr="00440CAB" w:rsidRDefault="00527A61" w:rsidP="00440C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может вести урок на основе содержания готовых цифровых образовательных ресурсов (используя Интернет-ресурсы);</w:t>
      </w:r>
    </w:p>
    <w:p w:rsidR="00527A61" w:rsidRPr="00440CAB" w:rsidRDefault="00527A61" w:rsidP="00440C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может самостоятельно разработать ЦОР и использовать на своем уроке;</w:t>
      </w:r>
    </w:p>
    <w:p w:rsidR="00527A61" w:rsidRPr="00440CAB" w:rsidRDefault="00527A61" w:rsidP="00440C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 может организовать самостоятельную познавательную деятельность.</w:t>
      </w:r>
    </w:p>
    <w:p w:rsidR="00440CAB" w:rsidRPr="00440CAB" w:rsidRDefault="00440CAB" w:rsidP="0044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Использование ЦОР уместны на всех этапах урока</w:t>
      </w:r>
    </w:p>
    <w:p w:rsidR="00440CAB" w:rsidRPr="00440CAB" w:rsidRDefault="00440CAB" w:rsidP="0044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актуализации знаний, контроля и оценки знаний, умений и навыков до подготовки домашнего задания (тесты-тренажеры, презентации, обучающие компакт-диски, учебные проекты, рефераты). Многопланов спектр </w:t>
      </w:r>
      <w:r w:rsidRPr="00440C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целей</w:t>
      </w: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использования ЦОР и создания новых.</w:t>
      </w:r>
    </w:p>
    <w:p w:rsidR="00440CAB" w:rsidRDefault="00440CAB" w:rsidP="00992C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Типы цифровых образовательных ресурсов</w:t>
      </w:r>
    </w:p>
    <w:p w:rsidR="00440CAB" w:rsidRPr="00440CAB" w:rsidRDefault="00440CAB" w:rsidP="0044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Наборы цифровых образовательных ресурсов (ЦОР), расширяющие учебники/УМК </w:t>
      </w:r>
    </w:p>
    <w:p w:rsidR="00440CAB" w:rsidRPr="00440CAB" w:rsidRDefault="00440CAB" w:rsidP="0044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440CAB" w:rsidRPr="00440CAB" w:rsidRDefault="00440CAB" w:rsidP="0044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Информационные источники сложной структуры (ИИСС)</w:t>
      </w:r>
    </w:p>
    <w:p w:rsidR="00440CAB" w:rsidRPr="00440CAB" w:rsidRDefault="00440CAB" w:rsidP="0044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C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ИИСС</w:t>
      </w: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цифровой образовательный ресурс, основанный на структурированных цифровых материалах (текстах, видеоизображениях, аудиозаписях, фотоизображениях, интерактивных моделях и т.п.) с </w:t>
      </w:r>
      <w:r w:rsidRPr="00440CA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соответствующим учебно-методическим сопровождением, поддерживающий деятельность учащихся и учителя</w:t>
      </w:r>
      <w:r w:rsidRPr="00440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одной или нескольким темам (разделам) предметной области или обеспечивающий один или несколько видов учебной деятельности в рамках некоторой предметной области.</w:t>
      </w:r>
    </w:p>
    <w:p w:rsidR="00B05A1A" w:rsidRPr="00B05A1A" w:rsidRDefault="00B05A1A" w:rsidP="00B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A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Инновационные учебно-методические комплексы (ИУМК)</w:t>
      </w:r>
    </w:p>
    <w:p w:rsidR="00B05A1A" w:rsidRPr="00B05A1A" w:rsidRDefault="00B05A1A" w:rsidP="00B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ИУМК - полный набор учебно-методических материалов и средств обучения, необходимых для организации и проведения учебного процесса, способствующих освоению учащимися дисциплины    в соответствие с программой учебного плана. </w:t>
      </w:r>
    </w:p>
    <w:p w:rsidR="00B05A1A" w:rsidRPr="00B05A1A" w:rsidRDefault="00B05A1A" w:rsidP="00B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A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ИУМК</w:t>
      </w:r>
      <w:r w:rsidRPr="00B0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включать в себя конспекты лекций, учебные пособия, методические указания, виртуальные лабораторные работы, электронные учебные курсы (дистанционное обучение). </w:t>
      </w:r>
    </w:p>
    <w:p w:rsidR="00440CAB" w:rsidRPr="00992C4F" w:rsidRDefault="00440CAB" w:rsidP="0099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5A1A" w:rsidRPr="00B05A1A" w:rsidRDefault="00B05A1A" w:rsidP="00B05A1A">
      <w:pPr>
        <w:shd w:val="clear" w:color="auto" w:fill="FFFFFF"/>
        <w:spacing w:before="343"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5A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Uchi.ru</w:t>
      </w:r>
    </w:p>
    <w:p w:rsidR="00B05A1A" w:rsidRPr="00B05A1A" w:rsidRDefault="00B05A1A" w:rsidP="00B0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позволяет ученикам изучать школьные предметы в интерактивной игровой форме. Система оценивает умственные способности каждого зарегистрированного школьника и благодаря анализу знаний и навыков мышления подбирает индивидуальную программу обучения. На сервисе составляется статистика о результатах ученика, его успехах, а также о затраченном на задания времени и работе над ошибками. Обучение осуществляется как индивидуально, так и под наблюдением школьного учителя, который, благодаря ресурсу, может узнать о количестве выполненных заданий и о темах, над которыми нужно работать.</w:t>
      </w:r>
    </w:p>
    <w:p w:rsidR="000D4743" w:rsidRPr="00FD0294" w:rsidRDefault="000D4743" w:rsidP="0099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61" w:rsidRPr="00952561" w:rsidRDefault="00952561" w:rsidP="0095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61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 «Моя школа» (федеральная государственная информационная система)— центральное звено формирующегося цифрового образовательного пространства. Доступ к ней заработает с 1 сентября 2022 года в ряде пилотных регионов.</w:t>
      </w:r>
    </w:p>
    <w:p w:rsidR="00952561" w:rsidRPr="00952561" w:rsidRDefault="00952561" w:rsidP="0095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61">
        <w:rPr>
          <w:rFonts w:ascii="Times New Roman" w:hAnsi="Times New Roman" w:cs="Times New Roman"/>
          <w:sz w:val="24"/>
          <w:szCs w:val="24"/>
        </w:rPr>
        <w:t>Во ФГИС будут интегрированы электронный дневник, электронный журнал, расписание, облако для файлов, библиотека контента, система поддержки проектной деятельности и портфолио учеников. Задача новой системы — обеспечить равный доступ к цифровому образованию и предоставить возможность реализации образовательных программ с применением единого портала.  </w:t>
      </w:r>
    </w:p>
    <w:p w:rsidR="00952561" w:rsidRPr="00952561" w:rsidRDefault="00952561" w:rsidP="0095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61">
        <w:rPr>
          <w:rFonts w:ascii="Times New Roman" w:hAnsi="Times New Roman" w:cs="Times New Roman"/>
          <w:sz w:val="24"/>
          <w:szCs w:val="24"/>
        </w:rPr>
        <w:t>В рамках сотрудничества с онлайн-платформой «Цифровой образовательный контент</w:t>
      </w:r>
      <w:hyperlink r:id="rId8" w:history="1">
        <w:r w:rsidRPr="00952561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 w:rsidRPr="00952561">
        <w:rPr>
          <w:rFonts w:ascii="Times New Roman" w:hAnsi="Times New Roman" w:cs="Times New Roman"/>
          <w:sz w:val="24"/>
          <w:szCs w:val="24"/>
        </w:rPr>
        <w:t xml:space="preserve"> (educont.ru) «ЯКласс» в числе первых готов стать частью ФГИС «Моя школа».   </w:t>
      </w:r>
    </w:p>
    <w:p w:rsidR="00952561" w:rsidRDefault="00AF6075" w:rsidP="00AF607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AF607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Новая информационная система «Моя школа» создана в рамках проекта «Цифровая образовательная среда». С 1 января 2023 года к ней будут подключены все школы страны.</w:t>
      </w:r>
    </w:p>
    <w:p w:rsidR="007D041F" w:rsidRPr="007D041F" w:rsidRDefault="007D041F" w:rsidP="007D041F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41F">
        <w:rPr>
          <w:rFonts w:ascii="Times New Roman" w:hAnsi="Times New Roman" w:cs="Times New Roman"/>
          <w:bCs/>
          <w:iCs/>
          <w:sz w:val="24"/>
          <w:szCs w:val="24"/>
        </w:rPr>
        <w:t>Без использования современных средств информационно-коммуникационных технологий уже невозможно представить образовательный процесс, отвечающий требованиям современного информационного общества.</w:t>
      </w:r>
    </w:p>
    <w:p w:rsidR="007D041F" w:rsidRPr="007D041F" w:rsidRDefault="007D041F" w:rsidP="007D041F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4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Роль информационно-коммуникационных технологий в обеспечении современного качества образования рассматривается как ключевой элемент развития современной школы.</w:t>
      </w:r>
    </w:p>
    <w:p w:rsidR="007D041F" w:rsidRPr="007D041F" w:rsidRDefault="007D041F" w:rsidP="007D041F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4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ИКТ, ЦОР - важнейшая составляющая всех направлений деятельности современного учителя, способствующая оптимизации и интеграции учебной и внеучебной деятельности. </w:t>
      </w:r>
    </w:p>
    <w:p w:rsidR="007D041F" w:rsidRPr="007D041F" w:rsidRDefault="007D041F" w:rsidP="007D041F">
      <w:pPr>
        <w:pStyle w:val="a3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27A61" w:rsidRPr="00AF6075" w:rsidRDefault="00035443" w:rsidP="00AF607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0354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Цифровые образовательные ресурсы" style="width:24pt;height:24pt"/>
        </w:pict>
      </w:r>
      <w:r w:rsidR="00CD0052" w:rsidRPr="00AF607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D041F" w:rsidRPr="007D041F">
        <w:t xml:space="preserve"> </w:t>
      </w:r>
      <w:r>
        <w:pict>
          <v:shape id="_x0000_i1026" type="#_x0000_t75" alt="" style="width:24pt;height:24pt"/>
        </w:pict>
      </w:r>
      <w:r w:rsidR="007D041F" w:rsidRPr="007D04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527A61" w:rsidRPr="00AF6075" w:rsidSect="00CA5CF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24" w:rsidRDefault="001D3524" w:rsidP="004C4062">
      <w:pPr>
        <w:spacing w:after="0" w:line="240" w:lineRule="auto"/>
      </w:pPr>
      <w:r>
        <w:separator/>
      </w:r>
    </w:p>
  </w:endnote>
  <w:endnote w:type="continuationSeparator" w:id="1">
    <w:p w:rsidR="001D3524" w:rsidRDefault="001D3524" w:rsidP="004C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48204"/>
      <w:docPartObj>
        <w:docPartGallery w:val="Page Numbers (Bottom of Page)"/>
        <w:docPartUnique/>
      </w:docPartObj>
    </w:sdtPr>
    <w:sdtContent>
      <w:p w:rsidR="004C4062" w:rsidRDefault="00035443">
        <w:pPr>
          <w:pStyle w:val="ab"/>
          <w:jc w:val="center"/>
        </w:pPr>
        <w:fldSimple w:instr=" PAGE   \* MERGEFORMAT ">
          <w:r w:rsidR="0083432D">
            <w:rPr>
              <w:noProof/>
            </w:rPr>
            <w:t>2</w:t>
          </w:r>
        </w:fldSimple>
      </w:p>
    </w:sdtContent>
  </w:sdt>
  <w:p w:rsidR="004C4062" w:rsidRDefault="004C40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24" w:rsidRDefault="001D3524" w:rsidP="004C4062">
      <w:pPr>
        <w:spacing w:after="0" w:line="240" w:lineRule="auto"/>
      </w:pPr>
      <w:r>
        <w:separator/>
      </w:r>
    </w:p>
  </w:footnote>
  <w:footnote w:type="continuationSeparator" w:id="1">
    <w:p w:rsidR="001D3524" w:rsidRDefault="001D3524" w:rsidP="004C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F51"/>
    <w:multiLevelType w:val="multilevel"/>
    <w:tmpl w:val="3B8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87E12"/>
    <w:multiLevelType w:val="hybridMultilevel"/>
    <w:tmpl w:val="8BE0B830"/>
    <w:lvl w:ilvl="0" w:tplc="7EF6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6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A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A0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4A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B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67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0B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521009"/>
    <w:multiLevelType w:val="multilevel"/>
    <w:tmpl w:val="B47A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17FBD"/>
    <w:multiLevelType w:val="multilevel"/>
    <w:tmpl w:val="73B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892"/>
    <w:rsid w:val="00035443"/>
    <w:rsid w:val="00092DBD"/>
    <w:rsid w:val="000A0206"/>
    <w:rsid w:val="000D4743"/>
    <w:rsid w:val="00113E06"/>
    <w:rsid w:val="0011634A"/>
    <w:rsid w:val="001733A6"/>
    <w:rsid w:val="001D3524"/>
    <w:rsid w:val="00240FEE"/>
    <w:rsid w:val="00257D7C"/>
    <w:rsid w:val="0036596F"/>
    <w:rsid w:val="00414ABD"/>
    <w:rsid w:val="00440CAB"/>
    <w:rsid w:val="004C4062"/>
    <w:rsid w:val="00527A61"/>
    <w:rsid w:val="005A402B"/>
    <w:rsid w:val="005C1CB2"/>
    <w:rsid w:val="00684C87"/>
    <w:rsid w:val="007D041F"/>
    <w:rsid w:val="0083432D"/>
    <w:rsid w:val="00952561"/>
    <w:rsid w:val="00992C4F"/>
    <w:rsid w:val="009A7F7B"/>
    <w:rsid w:val="00A36298"/>
    <w:rsid w:val="00AF6075"/>
    <w:rsid w:val="00B05A1A"/>
    <w:rsid w:val="00B6764C"/>
    <w:rsid w:val="00B84158"/>
    <w:rsid w:val="00BB14BF"/>
    <w:rsid w:val="00BD1A2A"/>
    <w:rsid w:val="00CA5CFB"/>
    <w:rsid w:val="00CD0052"/>
    <w:rsid w:val="00CF1264"/>
    <w:rsid w:val="00D00430"/>
    <w:rsid w:val="00D52C6C"/>
    <w:rsid w:val="00D80892"/>
    <w:rsid w:val="00D86F6F"/>
    <w:rsid w:val="00E52511"/>
    <w:rsid w:val="00E91A0F"/>
    <w:rsid w:val="00EA48EC"/>
    <w:rsid w:val="00F73997"/>
    <w:rsid w:val="00FD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97"/>
  </w:style>
  <w:style w:type="paragraph" w:styleId="1">
    <w:name w:val="heading 1"/>
    <w:basedOn w:val="a"/>
    <w:link w:val="10"/>
    <w:uiPriority w:val="9"/>
    <w:qFormat/>
    <w:rsid w:val="00B05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4BF"/>
    <w:pPr>
      <w:spacing w:after="0" w:line="240" w:lineRule="auto"/>
    </w:pPr>
  </w:style>
  <w:style w:type="paragraph" w:customStyle="1" w:styleId="Default">
    <w:name w:val="Default"/>
    <w:rsid w:val="00257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57D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5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7A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-number">
    <w:name w:val="title-number"/>
    <w:basedOn w:val="a0"/>
    <w:rsid w:val="00527A61"/>
  </w:style>
  <w:style w:type="character" w:customStyle="1" w:styleId="answer-point">
    <w:name w:val="answer-point"/>
    <w:basedOn w:val="a0"/>
    <w:rsid w:val="00527A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7A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7A6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27A61"/>
    <w:rPr>
      <w:b/>
      <w:bCs/>
    </w:rPr>
  </w:style>
  <w:style w:type="character" w:customStyle="1" w:styleId="gxs-text">
    <w:name w:val="gxs-text"/>
    <w:basedOn w:val="a0"/>
    <w:rsid w:val="00527A6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7A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7A6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ubtle Emphasis"/>
    <w:basedOn w:val="a0"/>
    <w:uiPriority w:val="19"/>
    <w:qFormat/>
    <w:rsid w:val="00AF6075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4C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4062"/>
  </w:style>
  <w:style w:type="paragraph" w:styleId="ab">
    <w:name w:val="footer"/>
    <w:basedOn w:val="a"/>
    <w:link w:val="ac"/>
    <w:uiPriority w:val="99"/>
    <w:unhideWhenUsed/>
    <w:rsid w:val="004C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4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5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0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9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5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134690">
                          <w:marLeft w:val="0"/>
                          <w:marRight w:val="0"/>
                          <w:marTop w:val="429"/>
                          <w:marBottom w:val="4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2022-08-24T13:11:00Z</cp:lastPrinted>
  <dcterms:created xsi:type="dcterms:W3CDTF">2024-02-18T10:01:00Z</dcterms:created>
  <dcterms:modified xsi:type="dcterms:W3CDTF">2024-02-18T10:01:00Z</dcterms:modified>
</cp:coreProperties>
</file>