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C8" w:rsidRPr="00151DC8" w:rsidRDefault="00151DC8" w:rsidP="00151DC8">
      <w:pPr>
        <w:shd w:val="clear" w:color="auto" w:fill="FFFFFF"/>
        <w:spacing w:after="0" w:line="240" w:lineRule="auto"/>
        <w:jc w:val="center"/>
        <w:outlineLvl w:val="0"/>
        <w:rPr>
          <w:rFonts w:ascii="Times New Roman" w:eastAsia="Times New Roman" w:hAnsi="Times New Roman" w:cs="Times New Roman"/>
          <w:bCs/>
          <w:color w:val="212121"/>
          <w:kern w:val="36"/>
          <w:sz w:val="30"/>
          <w:szCs w:val="30"/>
          <w:lang w:eastAsia="ru-RU"/>
        </w:rPr>
      </w:pPr>
      <w:bookmarkStart w:id="0" w:name="_GoBack"/>
      <w:r w:rsidRPr="00151DC8">
        <w:rPr>
          <w:rFonts w:ascii="Times New Roman" w:eastAsia="Times New Roman" w:hAnsi="Times New Roman" w:cs="Times New Roman"/>
          <w:bCs/>
          <w:color w:val="212121"/>
          <w:kern w:val="36"/>
          <w:sz w:val="30"/>
          <w:szCs w:val="30"/>
          <w:lang w:eastAsia="ru-RU"/>
        </w:rPr>
        <w:t>Эффективные приёмы формирования орфографической зоркости у младших школьников.</w:t>
      </w:r>
    </w:p>
    <w:bookmarkEnd w:id="0"/>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В соответствии с реализацией требований ФГОС</w:t>
      </w:r>
      <w:r w:rsidR="00CC6299">
        <w:rPr>
          <w:rFonts w:ascii="Times New Roman" w:hAnsi="Times New Roman" w:cs="Times New Roman"/>
          <w:sz w:val="24"/>
          <w:szCs w:val="24"/>
          <w:lang w:eastAsia="ru-RU"/>
        </w:rPr>
        <w:t xml:space="preserve"> пред нами стоит задача по </w:t>
      </w:r>
      <w:r w:rsidRPr="00CC6299">
        <w:rPr>
          <w:rFonts w:ascii="Times New Roman" w:hAnsi="Times New Roman" w:cs="Times New Roman"/>
          <w:sz w:val="24"/>
          <w:szCs w:val="24"/>
          <w:lang w:eastAsia="ru-RU"/>
        </w:rPr>
        <w:t>формированию у учащихся грамотного, безошибочного письма, как показатель общей культуры человека.</w:t>
      </w:r>
    </w:p>
    <w:p w:rsidR="000D4470" w:rsidRPr="00CC6299" w:rsidRDefault="000D4470" w:rsidP="00CC6299">
      <w:pPr>
        <w:pStyle w:val="a3"/>
        <w:spacing w:line="360" w:lineRule="auto"/>
        <w:rPr>
          <w:rFonts w:ascii="Times New Roman" w:hAnsi="Times New Roman" w:cs="Times New Roman"/>
          <w:sz w:val="24"/>
          <w:szCs w:val="24"/>
          <w:lang w:eastAsia="ru-RU"/>
        </w:rPr>
      </w:pPr>
      <w:r w:rsidRPr="00CC6299">
        <w:rPr>
          <w:rFonts w:ascii="Times New Roman" w:hAnsi="Times New Roman" w:cs="Times New Roman"/>
          <w:sz w:val="24"/>
          <w:szCs w:val="24"/>
          <w:lang w:eastAsia="ru-RU"/>
        </w:rPr>
        <w:t xml:space="preserve"> </w:t>
      </w:r>
      <w:r w:rsidR="00CC6299">
        <w:rPr>
          <w:rFonts w:ascii="Times New Roman" w:hAnsi="Times New Roman" w:cs="Times New Roman"/>
          <w:sz w:val="24"/>
          <w:szCs w:val="24"/>
          <w:lang w:eastAsia="ru-RU"/>
        </w:rPr>
        <w:tab/>
      </w:r>
      <w:r w:rsidRPr="00CC6299">
        <w:rPr>
          <w:rFonts w:ascii="Times New Roman" w:hAnsi="Times New Roman" w:cs="Times New Roman"/>
          <w:sz w:val="24"/>
          <w:szCs w:val="24"/>
          <w:lang w:eastAsia="ru-RU"/>
        </w:rPr>
        <w:t>Орфографически - правильное письмо предполагает умение находить, узнавать явления языка на основе так называемого орфографического навыка, который помогает пишущему остановиться, задуматься, проверить себя, когда это надо.</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Орфографический навык – это сложный навык. Он создается в процессе длительных упражнений и основывается на более простых навыках и умени</w:t>
      </w:r>
      <w:r w:rsidR="00CC6299">
        <w:rPr>
          <w:rFonts w:ascii="Times New Roman" w:hAnsi="Times New Roman" w:cs="Times New Roman"/>
          <w:sz w:val="24"/>
          <w:szCs w:val="24"/>
          <w:lang w:eastAsia="ru-RU"/>
        </w:rPr>
        <w:t>ях, таких как:</w:t>
      </w:r>
      <w:r w:rsidR="00CC6299">
        <w:rPr>
          <w:rFonts w:ascii="Times New Roman" w:hAnsi="Times New Roman" w:cs="Times New Roman"/>
          <w:sz w:val="24"/>
          <w:szCs w:val="24"/>
          <w:lang w:eastAsia="ru-RU"/>
        </w:rPr>
        <w:br/>
        <w:t> 1) умение видеть орфограммы,</w:t>
      </w:r>
      <w:r w:rsidR="00CC6299">
        <w:rPr>
          <w:rFonts w:ascii="Times New Roman" w:hAnsi="Times New Roman" w:cs="Times New Roman"/>
          <w:sz w:val="24"/>
          <w:szCs w:val="24"/>
          <w:lang w:eastAsia="ru-RU"/>
        </w:rPr>
        <w:br/>
        <w:t> </w:t>
      </w:r>
      <w:r w:rsidRPr="00CC6299">
        <w:rPr>
          <w:rFonts w:ascii="Times New Roman" w:hAnsi="Times New Roman" w:cs="Times New Roman"/>
          <w:sz w:val="24"/>
          <w:szCs w:val="24"/>
          <w:lang w:eastAsia="ru-RU"/>
        </w:rPr>
        <w:t>2) умение находить ошибки,</w:t>
      </w:r>
      <w:r w:rsidRPr="00CC6299">
        <w:rPr>
          <w:rFonts w:ascii="Times New Roman" w:hAnsi="Times New Roman" w:cs="Times New Roman"/>
          <w:sz w:val="24"/>
          <w:szCs w:val="24"/>
          <w:lang w:eastAsia="ru-RU"/>
        </w:rPr>
        <w:br/>
        <w:t> 3) умение устанавливать морфемный состав слова и вычленять из слова ор</w:t>
      </w:r>
      <w:r w:rsidR="00CC6299">
        <w:rPr>
          <w:rFonts w:ascii="Times New Roman" w:hAnsi="Times New Roman" w:cs="Times New Roman"/>
          <w:sz w:val="24"/>
          <w:szCs w:val="24"/>
          <w:lang w:eastAsia="ru-RU"/>
        </w:rPr>
        <w:t>фограмму, требующую проверки,</w:t>
      </w:r>
      <w:r w:rsidR="00CC6299">
        <w:rPr>
          <w:rFonts w:ascii="Times New Roman" w:hAnsi="Times New Roman" w:cs="Times New Roman"/>
          <w:sz w:val="24"/>
          <w:szCs w:val="24"/>
          <w:lang w:eastAsia="ru-RU"/>
        </w:rPr>
        <w:br/>
        <w:t> </w:t>
      </w:r>
      <w:r w:rsidRPr="00CC6299">
        <w:rPr>
          <w:rFonts w:ascii="Times New Roman" w:hAnsi="Times New Roman" w:cs="Times New Roman"/>
          <w:sz w:val="24"/>
          <w:szCs w:val="24"/>
          <w:lang w:eastAsia="ru-RU"/>
        </w:rPr>
        <w:t>4) умение подвести орфограмму под соответствующее ей правило.</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Особая роль в формировании орфографического навыка принадлежит начальным классам. Поэтому учителю нужно научить младших школьников превращать свои знания в навыки. Ученик должен понять, что от знаний, через упражнения, осознавая каждый орфографический случай, действуя по правилам, он приходит, наконец, к овладению навыком.</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Хорошо развитые речевые навыки (точная, грамотная и выразительная речь в различных ситуациях общения, грамотное письмо, адекватное понимание чужой речи, владение разными видами чтения) воспринимаются как признак воспитанности и образованности личности и в значительной мере определяют общественную и профессиональную активность человека.</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Уровень элементарной грамотности, в том числе грамотности орфографической, связывается представителями нашего общества не только с общей подготовкой по родному языку, но тем самым и с моральным обликом подрастающего поколения, с его культурой. Поэтому проблема обучения правильному письму на всех этапах развития отечественной школы была и продолжает оставаться одной из центральных.</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Поскольку орфографический навык формируется в деятельности и является результатом многократных действий, в методике обучения орфографии уделяется серьезное внимание изучению закономерностей такой деятельности, а также поиска путей и средств повышения эффективности обучения орфографии с учетом этих закономерностей.</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lastRenderedPageBreak/>
        <w:t>Формирование орфографических навыков – сложный и длительный процесс. Поэтому необходима строгая взаимосвязь между всеми компонентами, образующими фундамент любого навыка. Только при этом условии учащиеся могут использовать теоретические знания для обоснования написания слова, то есть действовать сознательно. Прежде чем приступить к работе над определенным орфографическим навыком, важно точно установить, какие знания и умения составляют его фундамент, какими частными операциями должен владеть ученик, в какие взаимодействия должны вступать эти частные операции между собой.</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Основу каждого орфографического навыка составляют вполне определенные знания и умения. С учетом характера орфограммы орфографические навыки можно разрешить на две группы:</w:t>
      </w:r>
    </w:p>
    <w:p w:rsidR="000D4470" w:rsidRPr="00CC6299" w:rsidRDefault="000D4470" w:rsidP="00CC6299">
      <w:pPr>
        <w:pStyle w:val="a3"/>
        <w:spacing w:line="360" w:lineRule="auto"/>
        <w:rPr>
          <w:rFonts w:ascii="Times New Roman" w:hAnsi="Times New Roman" w:cs="Times New Roman"/>
          <w:sz w:val="24"/>
          <w:szCs w:val="24"/>
          <w:lang w:eastAsia="ru-RU"/>
        </w:rPr>
      </w:pPr>
      <w:r w:rsidRPr="00CC6299">
        <w:rPr>
          <w:rFonts w:ascii="Times New Roman" w:hAnsi="Times New Roman" w:cs="Times New Roman"/>
          <w:sz w:val="24"/>
          <w:szCs w:val="24"/>
          <w:lang w:eastAsia="ru-RU"/>
        </w:rPr>
        <w:t>1) навыки, формируемые на фонетико-словообразовательной основе (правописание корней, приставок, суффиксов);</w:t>
      </w:r>
      <w:r w:rsidRPr="00CC6299">
        <w:rPr>
          <w:rFonts w:ascii="Times New Roman" w:hAnsi="Times New Roman" w:cs="Times New Roman"/>
          <w:sz w:val="24"/>
          <w:szCs w:val="24"/>
          <w:lang w:eastAsia="ru-RU"/>
        </w:rPr>
        <w:br/>
        <w:t>2) навыки, формируемые на морфолого-синтаксической основе (правописания окончаний).</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И в той и в другой группе центральное место занимает умение видеть орфограмму, то есть орфографическая зоркость, которая невозможна без понимания сущности орфограммы.</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 xml:space="preserve">Единицей обозначения на письме является не отдельный звук, а ряд позиционно чередующихся звуков – фонема, которая обозначается по своей сильной позиции. В том </w:t>
      </w:r>
      <w:proofErr w:type="gramStart"/>
      <w:r w:rsidRPr="00CC6299">
        <w:rPr>
          <w:rFonts w:ascii="Times New Roman" w:hAnsi="Times New Roman" w:cs="Times New Roman"/>
          <w:sz w:val="24"/>
          <w:szCs w:val="24"/>
          <w:lang w:eastAsia="ru-RU"/>
        </w:rPr>
        <w:t>случае</w:t>
      </w:r>
      <w:proofErr w:type="gramEnd"/>
      <w:r w:rsidRPr="00CC6299">
        <w:rPr>
          <w:rFonts w:ascii="Times New Roman" w:hAnsi="Times New Roman" w:cs="Times New Roman"/>
          <w:sz w:val="24"/>
          <w:szCs w:val="24"/>
          <w:lang w:eastAsia="ru-RU"/>
        </w:rPr>
        <w:t xml:space="preserve"> когда звук находится в сильной позиции, буква, его обозначающая, орфограммой не является. А когда звук находится в слабой позиции, тогда письменный знак становится орфограммой.</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 xml:space="preserve">Этот признак – </w:t>
      </w:r>
      <w:proofErr w:type="spellStart"/>
      <w:r w:rsidRPr="00CC6299">
        <w:rPr>
          <w:rFonts w:ascii="Times New Roman" w:hAnsi="Times New Roman" w:cs="Times New Roman"/>
          <w:sz w:val="24"/>
          <w:szCs w:val="24"/>
          <w:lang w:eastAsia="ru-RU"/>
        </w:rPr>
        <w:t>незаданность</w:t>
      </w:r>
      <w:proofErr w:type="spellEnd"/>
      <w:r w:rsidRPr="00CC6299">
        <w:rPr>
          <w:rFonts w:ascii="Times New Roman" w:hAnsi="Times New Roman" w:cs="Times New Roman"/>
          <w:sz w:val="24"/>
          <w:szCs w:val="24"/>
          <w:lang w:eastAsia="ru-RU"/>
        </w:rPr>
        <w:t xml:space="preserve"> письменного знака произношения – характерен для всех типов орфограмм.</w:t>
      </w:r>
    </w:p>
    <w:p w:rsidR="000D4470" w:rsidRPr="00CC6299" w:rsidRDefault="00CC6299" w:rsidP="00CC6299">
      <w:pPr>
        <w:pStyle w:val="a3"/>
        <w:spacing w:line="360" w:lineRule="auto"/>
        <w:ind w:firstLine="708"/>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Т.о</w:t>
      </w:r>
      <w:proofErr w:type="spellEnd"/>
      <w:r w:rsidR="000D4470" w:rsidRPr="00CC6299">
        <w:rPr>
          <w:rFonts w:ascii="Times New Roman" w:hAnsi="Times New Roman" w:cs="Times New Roman"/>
          <w:sz w:val="24"/>
          <w:szCs w:val="24"/>
          <w:lang w:eastAsia="ru-RU"/>
        </w:rPr>
        <w:t>. орфограмма – это написание, которое не устанавливается на слух.</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Орфограмма работает в процессе обучения лишь в том случ</w:t>
      </w:r>
      <w:r w:rsidR="00CC6299">
        <w:rPr>
          <w:rFonts w:ascii="Times New Roman" w:hAnsi="Times New Roman" w:cs="Times New Roman"/>
          <w:sz w:val="24"/>
          <w:szCs w:val="24"/>
          <w:lang w:eastAsia="ru-RU"/>
        </w:rPr>
        <w:t>ае, если школьник ее замечает. Ц</w:t>
      </w:r>
      <w:r w:rsidRPr="00CC6299">
        <w:rPr>
          <w:rFonts w:ascii="Times New Roman" w:hAnsi="Times New Roman" w:cs="Times New Roman"/>
          <w:sz w:val="24"/>
          <w:szCs w:val="24"/>
          <w:lang w:eastAsia="ru-RU"/>
        </w:rPr>
        <w:t xml:space="preserve">еленаправленное обучение </w:t>
      </w:r>
      <w:proofErr w:type="spellStart"/>
      <w:r w:rsidRPr="00CC6299">
        <w:rPr>
          <w:rFonts w:ascii="Times New Roman" w:hAnsi="Times New Roman" w:cs="Times New Roman"/>
          <w:sz w:val="24"/>
          <w:szCs w:val="24"/>
          <w:lang w:eastAsia="ru-RU"/>
        </w:rPr>
        <w:t>обнаруживанию</w:t>
      </w:r>
      <w:proofErr w:type="spellEnd"/>
      <w:r w:rsidRPr="00CC6299">
        <w:rPr>
          <w:rFonts w:ascii="Times New Roman" w:hAnsi="Times New Roman" w:cs="Times New Roman"/>
          <w:sz w:val="24"/>
          <w:szCs w:val="24"/>
          <w:lang w:eastAsia="ru-RU"/>
        </w:rPr>
        <w:t xml:space="preserve"> орфограмм должно начинаться с первого года обучения.</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Развивающийся речевой слух у младшего школьника способствует возникновению и развитию орфографической зоркости.</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Орфографическая зоркость – это выработанная способность обнаруживать те места в словах, где письменный знак не определяется произношением, то есть умение различать, какой звук находится в сильной позиции, а какой – в слабой и может обозначаться различными буквами при том же звучании.</w:t>
      </w:r>
    </w:p>
    <w:p w:rsidR="000D4470" w:rsidRPr="00CC6299" w:rsidRDefault="000D4470" w:rsidP="00CC6299">
      <w:pPr>
        <w:pStyle w:val="a3"/>
        <w:spacing w:line="360" w:lineRule="auto"/>
        <w:rPr>
          <w:rFonts w:ascii="Times New Roman" w:hAnsi="Times New Roman" w:cs="Times New Roman"/>
          <w:sz w:val="24"/>
          <w:szCs w:val="24"/>
          <w:lang w:eastAsia="ru-RU"/>
        </w:rPr>
      </w:pPr>
      <w:r w:rsidRPr="00CC6299">
        <w:rPr>
          <w:rFonts w:ascii="Times New Roman" w:hAnsi="Times New Roman" w:cs="Times New Roman"/>
          <w:sz w:val="24"/>
          <w:szCs w:val="24"/>
          <w:lang w:eastAsia="ru-RU"/>
        </w:rPr>
        <w:lastRenderedPageBreak/>
        <w:t>Ошибки при выполнении орфографического действия могут возникать на любой его ступени.</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Умение ставить орфографические задачи, как и всякое другое орфографическое умение, может формироваться стихийно и целенаправленно. Решение тесно связано с языковым анализом и синтезом. Трудность орфографической задачи в том, что младший школьник должен сам поставить перед собой задачу. Он должен в процессе письма найти в слове орфограмму и осознать ее как задачу. Время на решение каждой задачи ограничено.</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Период обучения грамоте – очень ответственный этап для формирования орфографических навыков. Принципиально важно именно в данный период создать предпосылки для успешного развития орфографической зоркости, показать школьникам неоднозначное соответствие между звучащим словом и написанным, причем нужно двигаться не столько от буквы к звуку, сколько, наоборот – от звука к букве. В это же время следует формировать представление о слабых и сильных позициях звуков.</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Начать работу по формированию орфографической зоркости следует одновременно с обучением двум видам чтения: орфографическому и орфоэпическому. При этом следует активно использовать прием работы как орфографическое проговаривание.</w:t>
      </w:r>
    </w:p>
    <w:p w:rsidR="000D4470" w:rsidRPr="00CC6299" w:rsidRDefault="000D4470" w:rsidP="00CC6299">
      <w:pPr>
        <w:pStyle w:val="a3"/>
        <w:spacing w:line="360" w:lineRule="auto"/>
        <w:rPr>
          <w:rFonts w:ascii="Times New Roman" w:hAnsi="Times New Roman" w:cs="Times New Roman"/>
          <w:sz w:val="24"/>
          <w:szCs w:val="24"/>
          <w:lang w:eastAsia="ru-RU"/>
        </w:rPr>
      </w:pPr>
      <w:r w:rsidRPr="00CC6299">
        <w:rPr>
          <w:rFonts w:ascii="Times New Roman" w:hAnsi="Times New Roman" w:cs="Times New Roman"/>
          <w:sz w:val="24"/>
          <w:szCs w:val="24"/>
          <w:lang w:eastAsia="ru-RU"/>
        </w:rPr>
        <w:t xml:space="preserve">Еще одним важным шагом в развитии умения ставить орфографические задачи является знакомство с наиболее отличительными признаками орфограмм гласных и </w:t>
      </w:r>
      <w:proofErr w:type="gramStart"/>
      <w:r w:rsidRPr="00CC6299">
        <w:rPr>
          <w:rFonts w:ascii="Times New Roman" w:hAnsi="Times New Roman" w:cs="Times New Roman"/>
          <w:sz w:val="24"/>
          <w:szCs w:val="24"/>
          <w:lang w:eastAsia="ru-RU"/>
        </w:rPr>
        <w:t>согласных</w:t>
      </w:r>
      <w:proofErr w:type="gramEnd"/>
      <w:r w:rsidRPr="00CC6299">
        <w:rPr>
          <w:rFonts w:ascii="Times New Roman" w:hAnsi="Times New Roman" w:cs="Times New Roman"/>
          <w:sz w:val="24"/>
          <w:szCs w:val="24"/>
          <w:lang w:eastAsia="ru-RU"/>
        </w:rPr>
        <w:t xml:space="preserve"> и обучение детей умению по этим признакам находить орфограммы.</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Главное средство воспитания орфографической зоркости – правильное и своевременное формирование понятий об орфограмме. При этом обучение умению находить орфограммы (ставить орфографические задачи) – это первоначальный период в обучении правописанию, имеющий свою специальную методику и свои типы орфографических упражнений.</w:t>
      </w:r>
    </w:p>
    <w:p w:rsidR="000D4470" w:rsidRPr="00CC6299" w:rsidRDefault="000D4470" w:rsidP="00CC6299">
      <w:pPr>
        <w:pStyle w:val="a3"/>
        <w:spacing w:line="360" w:lineRule="auto"/>
        <w:ind w:firstLine="708"/>
        <w:rPr>
          <w:rFonts w:ascii="Times New Roman" w:hAnsi="Times New Roman" w:cs="Times New Roman"/>
          <w:sz w:val="24"/>
          <w:szCs w:val="24"/>
          <w:lang w:eastAsia="ru-RU"/>
        </w:rPr>
      </w:pPr>
      <w:r w:rsidRPr="00CC6299">
        <w:rPr>
          <w:rFonts w:ascii="Times New Roman" w:hAnsi="Times New Roman" w:cs="Times New Roman"/>
          <w:sz w:val="24"/>
          <w:szCs w:val="24"/>
          <w:lang w:eastAsia="ru-RU"/>
        </w:rPr>
        <w:t>Формирование навыков грамотного письма у младших школьников базируется на усвоении грамматической теории и орфографических правил.</w:t>
      </w:r>
    </w:p>
    <w:p w:rsidR="000D4470" w:rsidRPr="00CC6299" w:rsidRDefault="000D4470" w:rsidP="00CC6299">
      <w:pPr>
        <w:pStyle w:val="a3"/>
        <w:spacing w:line="360" w:lineRule="auto"/>
        <w:rPr>
          <w:rFonts w:ascii="Times New Roman" w:hAnsi="Times New Roman" w:cs="Times New Roman"/>
          <w:sz w:val="24"/>
          <w:szCs w:val="24"/>
          <w:lang w:eastAsia="ru-RU"/>
        </w:rPr>
      </w:pPr>
      <w:r w:rsidRPr="00CC6299">
        <w:rPr>
          <w:rFonts w:ascii="Times New Roman" w:hAnsi="Times New Roman" w:cs="Times New Roman"/>
          <w:sz w:val="24"/>
          <w:szCs w:val="24"/>
          <w:lang w:eastAsia="ru-RU"/>
        </w:rPr>
        <w:t>Практическая работа учащихся в большинстве случаев опирается на правила, которые эффективны лишь в случае их точного, уместного и быстрого применения. Малейшая неточность приводит к ошибкам.</w:t>
      </w:r>
    </w:p>
    <w:p w:rsidR="007D0F27" w:rsidRPr="00CC6299" w:rsidRDefault="007D0F27" w:rsidP="00CC6299">
      <w:pPr>
        <w:pStyle w:val="a3"/>
        <w:spacing w:line="360" w:lineRule="auto"/>
        <w:rPr>
          <w:rFonts w:ascii="Times New Roman" w:hAnsi="Times New Roman" w:cs="Times New Roman"/>
          <w:sz w:val="24"/>
          <w:szCs w:val="24"/>
        </w:rPr>
      </w:pPr>
    </w:p>
    <w:sectPr w:rsidR="007D0F27" w:rsidRPr="00CC6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71DB8"/>
    <w:multiLevelType w:val="multilevel"/>
    <w:tmpl w:val="B3A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49"/>
    <w:rsid w:val="000D4470"/>
    <w:rsid w:val="00151DC8"/>
    <w:rsid w:val="007D0F27"/>
    <w:rsid w:val="00CB0049"/>
    <w:rsid w:val="00CC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86112-393B-4A2C-8395-C862A4E8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11687">
      <w:bodyDiv w:val="1"/>
      <w:marLeft w:val="0"/>
      <w:marRight w:val="0"/>
      <w:marTop w:val="0"/>
      <w:marBottom w:val="0"/>
      <w:divBdr>
        <w:top w:val="none" w:sz="0" w:space="0" w:color="auto"/>
        <w:left w:val="none" w:sz="0" w:space="0" w:color="auto"/>
        <w:bottom w:val="none" w:sz="0" w:space="0" w:color="auto"/>
        <w:right w:val="none" w:sz="0" w:space="0" w:color="auto"/>
      </w:divBdr>
    </w:div>
    <w:div w:id="10487990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145">
          <w:blockQuote w:val="1"/>
          <w:marLeft w:val="0"/>
          <w:marRight w:val="0"/>
          <w:marTop w:val="0"/>
          <w:marBottom w:val="120"/>
          <w:divBdr>
            <w:top w:val="none" w:sz="0" w:space="0" w:color="auto"/>
            <w:left w:val="none" w:sz="0" w:space="0" w:color="auto"/>
            <w:bottom w:val="none" w:sz="0" w:space="0" w:color="auto"/>
            <w:right w:val="none" w:sz="0" w:space="0" w:color="auto"/>
          </w:divBdr>
        </w:div>
        <w:div w:id="2002082155">
          <w:blockQuote w:val="1"/>
          <w:marLeft w:val="0"/>
          <w:marRight w:val="0"/>
          <w:marTop w:val="0"/>
          <w:marBottom w:val="120"/>
          <w:divBdr>
            <w:top w:val="none" w:sz="0" w:space="0" w:color="auto"/>
            <w:left w:val="none" w:sz="0" w:space="0" w:color="auto"/>
            <w:bottom w:val="none" w:sz="0" w:space="0" w:color="auto"/>
            <w:right w:val="none" w:sz="0" w:space="0" w:color="auto"/>
          </w:divBdr>
        </w:div>
        <w:div w:id="2016492831">
          <w:blockQuote w:val="1"/>
          <w:marLeft w:val="0"/>
          <w:marRight w:val="0"/>
          <w:marTop w:val="0"/>
          <w:marBottom w:val="120"/>
          <w:divBdr>
            <w:top w:val="none" w:sz="0" w:space="0" w:color="auto"/>
            <w:left w:val="none" w:sz="0" w:space="0" w:color="auto"/>
            <w:bottom w:val="none" w:sz="0" w:space="0" w:color="auto"/>
            <w:right w:val="none" w:sz="0" w:space="0" w:color="auto"/>
          </w:divBdr>
        </w:div>
        <w:div w:id="1678192892">
          <w:blockQuote w:val="1"/>
          <w:marLeft w:val="0"/>
          <w:marRight w:val="0"/>
          <w:marTop w:val="0"/>
          <w:marBottom w:val="120"/>
          <w:divBdr>
            <w:top w:val="none" w:sz="0" w:space="0" w:color="auto"/>
            <w:left w:val="none" w:sz="0" w:space="0" w:color="auto"/>
            <w:bottom w:val="none" w:sz="0" w:space="0" w:color="auto"/>
            <w:right w:val="none" w:sz="0" w:space="0" w:color="auto"/>
          </w:divBdr>
        </w:div>
        <w:div w:id="130731697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2023-06-05T12:05:00Z</dcterms:created>
  <dcterms:modified xsi:type="dcterms:W3CDTF">2024-01-23T16:24:00Z</dcterms:modified>
</cp:coreProperties>
</file>