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51D" w:rsidRPr="005221DB" w:rsidRDefault="0008751D" w:rsidP="0008751D">
      <w:pPr>
        <w:jc w:val="center"/>
        <w:rPr>
          <w:rFonts w:ascii="Times New Roman" w:hAnsi="Times New Roman" w:cs="Times New Roman"/>
          <w:b/>
          <w:sz w:val="24"/>
          <w:szCs w:val="24"/>
        </w:rPr>
      </w:pPr>
      <w:r w:rsidRPr="005221DB">
        <w:rPr>
          <w:rFonts w:ascii="Times New Roman" w:hAnsi="Times New Roman" w:cs="Times New Roman"/>
          <w:b/>
          <w:sz w:val="24"/>
          <w:szCs w:val="24"/>
        </w:rPr>
        <w:t>Родительское собрание в нетрадиционной форме.</w:t>
      </w:r>
    </w:p>
    <w:p w:rsidR="00D07BF7" w:rsidRPr="005221DB" w:rsidRDefault="00D07BF7">
      <w:pPr>
        <w:rPr>
          <w:rFonts w:ascii="Times New Roman" w:hAnsi="Times New Roman" w:cs="Times New Roman"/>
        </w:rPr>
      </w:pPr>
      <w:r w:rsidRPr="005221DB">
        <w:rPr>
          <w:rFonts w:ascii="Times New Roman" w:hAnsi="Times New Roman" w:cs="Times New Roman"/>
        </w:rPr>
        <w:t>Тема: Этот сложный возраст.</w:t>
      </w:r>
    </w:p>
    <w:p w:rsidR="002D64A1" w:rsidRPr="005221DB" w:rsidRDefault="00D07BF7">
      <w:pPr>
        <w:rPr>
          <w:rFonts w:ascii="Times New Roman" w:hAnsi="Times New Roman" w:cs="Times New Roman"/>
        </w:rPr>
      </w:pPr>
      <w:r w:rsidRPr="005221DB">
        <w:rPr>
          <w:rFonts w:ascii="Times New Roman" w:hAnsi="Times New Roman" w:cs="Times New Roman"/>
        </w:rPr>
        <w:t>Чтобы кризис прошел благополучно любите своего ребенка.</w:t>
      </w:r>
    </w:p>
    <w:p w:rsidR="00D07BF7" w:rsidRPr="005221DB" w:rsidRDefault="00D07BF7">
      <w:pPr>
        <w:rPr>
          <w:rFonts w:ascii="Times New Roman" w:hAnsi="Times New Roman" w:cs="Times New Roman"/>
        </w:rPr>
      </w:pPr>
      <w:r w:rsidRPr="005221DB">
        <w:rPr>
          <w:rFonts w:ascii="Times New Roman" w:hAnsi="Times New Roman" w:cs="Times New Roman"/>
        </w:rPr>
        <w:t>Форма проведения: в стиле кафе.</w:t>
      </w:r>
    </w:p>
    <w:p w:rsidR="00D07BF7" w:rsidRPr="005221DB" w:rsidRDefault="00D07BF7">
      <w:pPr>
        <w:rPr>
          <w:rFonts w:ascii="Times New Roman" w:hAnsi="Times New Roman" w:cs="Times New Roman"/>
        </w:rPr>
      </w:pPr>
      <w:r w:rsidRPr="005221DB">
        <w:rPr>
          <w:rFonts w:ascii="Times New Roman" w:hAnsi="Times New Roman" w:cs="Times New Roman"/>
        </w:rPr>
        <w:t>Место проведения: актовый зал (детские столы стоят полукругом, на столе стоят чашки, сладости)</w:t>
      </w:r>
      <w:r w:rsidR="00214488" w:rsidRPr="005221DB">
        <w:rPr>
          <w:rFonts w:ascii="Times New Roman" w:hAnsi="Times New Roman" w:cs="Times New Roman"/>
        </w:rPr>
        <w:t>.</w:t>
      </w:r>
    </w:p>
    <w:tbl>
      <w:tblPr>
        <w:tblStyle w:val="a3"/>
        <w:tblW w:w="0" w:type="auto"/>
        <w:tblLook w:val="04A0" w:firstRow="1" w:lastRow="0" w:firstColumn="1" w:lastColumn="0" w:noHBand="0" w:noVBand="1"/>
      </w:tblPr>
      <w:tblGrid>
        <w:gridCol w:w="3085"/>
        <w:gridCol w:w="6486"/>
      </w:tblGrid>
      <w:tr w:rsidR="00214488" w:rsidRPr="005221DB" w:rsidTr="009946D9">
        <w:tc>
          <w:tcPr>
            <w:tcW w:w="3085" w:type="dxa"/>
          </w:tcPr>
          <w:p w:rsidR="00214488" w:rsidRPr="005221DB" w:rsidRDefault="00214488" w:rsidP="00010F8D">
            <w:pPr>
              <w:rPr>
                <w:rFonts w:ascii="Times New Roman" w:hAnsi="Times New Roman" w:cs="Times New Roman"/>
              </w:rPr>
            </w:pPr>
            <w:r w:rsidRPr="005221DB">
              <w:rPr>
                <w:rFonts w:ascii="Times New Roman" w:hAnsi="Times New Roman" w:cs="Times New Roman"/>
              </w:rPr>
              <w:t>Цель</w:t>
            </w:r>
          </w:p>
        </w:tc>
        <w:tc>
          <w:tcPr>
            <w:tcW w:w="6486" w:type="dxa"/>
          </w:tcPr>
          <w:p w:rsidR="00214488" w:rsidRPr="005221DB" w:rsidRDefault="00214488" w:rsidP="00010F8D">
            <w:pPr>
              <w:rPr>
                <w:rFonts w:ascii="Times New Roman" w:hAnsi="Times New Roman" w:cs="Times New Roman"/>
              </w:rPr>
            </w:pPr>
            <w:r w:rsidRPr="005221DB">
              <w:rPr>
                <w:rFonts w:ascii="Times New Roman" w:hAnsi="Times New Roman" w:cs="Times New Roman"/>
              </w:rPr>
              <w:t>Развитие интереса к познанию своего ребенка, эмоциональное сближение всех участников образовательного процесса</w:t>
            </w:r>
          </w:p>
        </w:tc>
      </w:tr>
      <w:tr w:rsidR="00214488" w:rsidRPr="005221DB" w:rsidTr="009946D9">
        <w:tc>
          <w:tcPr>
            <w:tcW w:w="3085" w:type="dxa"/>
          </w:tcPr>
          <w:p w:rsidR="00214488" w:rsidRPr="005221DB" w:rsidRDefault="00214488" w:rsidP="00010F8D">
            <w:pPr>
              <w:rPr>
                <w:rFonts w:ascii="Times New Roman" w:hAnsi="Times New Roman" w:cs="Times New Roman"/>
              </w:rPr>
            </w:pPr>
            <w:r w:rsidRPr="005221DB">
              <w:rPr>
                <w:rFonts w:ascii="Times New Roman" w:hAnsi="Times New Roman" w:cs="Times New Roman"/>
              </w:rPr>
              <w:t>Задачи</w:t>
            </w:r>
          </w:p>
        </w:tc>
        <w:tc>
          <w:tcPr>
            <w:tcW w:w="6486" w:type="dxa"/>
          </w:tcPr>
          <w:p w:rsidR="00214488" w:rsidRPr="005221DB" w:rsidRDefault="00214488" w:rsidP="00010F8D">
            <w:pPr>
              <w:rPr>
                <w:rFonts w:ascii="Times New Roman" w:hAnsi="Times New Roman" w:cs="Times New Roman"/>
              </w:rPr>
            </w:pPr>
            <w:r w:rsidRPr="005221DB">
              <w:rPr>
                <w:rFonts w:ascii="Times New Roman" w:hAnsi="Times New Roman" w:cs="Times New Roman"/>
              </w:rPr>
              <w:t>- помочь родителям в овладении знаний о возрастных психологических  особенностей детей 3-4 лет;</w:t>
            </w:r>
          </w:p>
          <w:p w:rsidR="00214488" w:rsidRPr="005221DB" w:rsidRDefault="00214488" w:rsidP="00010F8D">
            <w:pPr>
              <w:rPr>
                <w:rFonts w:ascii="Times New Roman" w:hAnsi="Times New Roman" w:cs="Times New Roman"/>
              </w:rPr>
            </w:pPr>
            <w:r w:rsidRPr="005221DB">
              <w:rPr>
                <w:rFonts w:ascii="Times New Roman" w:hAnsi="Times New Roman" w:cs="Times New Roman"/>
              </w:rPr>
              <w:t>- формировать представление о кризисе 3 лет;</w:t>
            </w:r>
          </w:p>
          <w:p w:rsidR="00214488" w:rsidRPr="005221DB" w:rsidRDefault="00214488" w:rsidP="00010F8D">
            <w:pPr>
              <w:rPr>
                <w:rFonts w:ascii="Times New Roman" w:hAnsi="Times New Roman" w:cs="Times New Roman"/>
              </w:rPr>
            </w:pPr>
            <w:r w:rsidRPr="005221DB">
              <w:rPr>
                <w:rFonts w:ascii="Times New Roman" w:hAnsi="Times New Roman" w:cs="Times New Roman"/>
              </w:rPr>
              <w:t xml:space="preserve"> - развивать способность к разрешению проблемных ситуации, возникающих в ходе  общения с ребенком и обусловлено его возрастными особенностями;</w:t>
            </w:r>
          </w:p>
          <w:p w:rsidR="00214488" w:rsidRPr="005221DB" w:rsidRDefault="00214488" w:rsidP="00010F8D">
            <w:pPr>
              <w:rPr>
                <w:rFonts w:ascii="Times New Roman" w:hAnsi="Times New Roman" w:cs="Times New Roman"/>
              </w:rPr>
            </w:pPr>
            <w:r w:rsidRPr="005221DB">
              <w:rPr>
                <w:rFonts w:ascii="Times New Roman" w:hAnsi="Times New Roman" w:cs="Times New Roman"/>
              </w:rPr>
              <w:t xml:space="preserve"> - выработка новых навыков взаимодействия с ребенком. </w:t>
            </w:r>
          </w:p>
        </w:tc>
      </w:tr>
      <w:tr w:rsidR="00214488" w:rsidRPr="005221DB" w:rsidTr="009946D9">
        <w:tc>
          <w:tcPr>
            <w:tcW w:w="3085" w:type="dxa"/>
          </w:tcPr>
          <w:p w:rsidR="00214488" w:rsidRPr="005221DB" w:rsidRDefault="00214488" w:rsidP="00010F8D">
            <w:pPr>
              <w:rPr>
                <w:rFonts w:ascii="Times New Roman" w:hAnsi="Times New Roman" w:cs="Times New Roman"/>
              </w:rPr>
            </w:pPr>
            <w:r w:rsidRPr="005221DB">
              <w:rPr>
                <w:rFonts w:ascii="Times New Roman" w:hAnsi="Times New Roman" w:cs="Times New Roman"/>
              </w:rPr>
              <w:t>Предварительная работа</w:t>
            </w:r>
          </w:p>
        </w:tc>
        <w:tc>
          <w:tcPr>
            <w:tcW w:w="6486" w:type="dxa"/>
          </w:tcPr>
          <w:p w:rsidR="00214488" w:rsidRPr="005221DB" w:rsidRDefault="00214488" w:rsidP="00010F8D">
            <w:pPr>
              <w:pStyle w:val="a4"/>
              <w:spacing w:before="0" w:beforeAutospacing="0" w:after="150" w:afterAutospacing="0"/>
              <w:rPr>
                <w:color w:val="333333"/>
                <w:sz w:val="21"/>
                <w:szCs w:val="21"/>
              </w:rPr>
            </w:pPr>
            <w:r w:rsidRPr="005221DB">
              <w:rPr>
                <w:color w:val="333333"/>
                <w:sz w:val="21"/>
                <w:szCs w:val="21"/>
              </w:rPr>
              <w:t>- разработка сценария;</w:t>
            </w:r>
          </w:p>
          <w:p w:rsidR="00214488" w:rsidRPr="005221DB" w:rsidRDefault="00214488" w:rsidP="00010F8D">
            <w:pPr>
              <w:pStyle w:val="a4"/>
              <w:spacing w:before="0" w:beforeAutospacing="0" w:after="150" w:afterAutospacing="0"/>
              <w:rPr>
                <w:color w:val="333333"/>
                <w:sz w:val="21"/>
                <w:szCs w:val="21"/>
              </w:rPr>
            </w:pPr>
            <w:r w:rsidRPr="005221DB">
              <w:rPr>
                <w:color w:val="333333"/>
                <w:sz w:val="21"/>
                <w:szCs w:val="21"/>
              </w:rPr>
              <w:t>- приготовление пригласительных билетов;</w:t>
            </w:r>
          </w:p>
          <w:p w:rsidR="00214488" w:rsidRPr="005221DB" w:rsidRDefault="00214488" w:rsidP="00010F8D">
            <w:pPr>
              <w:pStyle w:val="a4"/>
              <w:spacing w:before="0" w:beforeAutospacing="0" w:after="150" w:afterAutospacing="0"/>
              <w:rPr>
                <w:color w:val="333333"/>
                <w:sz w:val="21"/>
                <w:szCs w:val="21"/>
              </w:rPr>
            </w:pPr>
            <w:r w:rsidRPr="005221DB">
              <w:rPr>
                <w:color w:val="333333"/>
                <w:sz w:val="21"/>
                <w:szCs w:val="21"/>
              </w:rPr>
              <w:t>-размещение папок передвижек в родительском уголке «Возрастные особенности детей 3 лет», «Кризис 3 лет», «Не хочу, не буду»;</w:t>
            </w:r>
          </w:p>
          <w:p w:rsidR="00214488" w:rsidRPr="005221DB" w:rsidRDefault="00214488" w:rsidP="00010F8D">
            <w:pPr>
              <w:pStyle w:val="a4"/>
              <w:spacing w:before="0" w:beforeAutospacing="0" w:after="150" w:afterAutospacing="0"/>
              <w:rPr>
                <w:color w:val="333333"/>
                <w:sz w:val="21"/>
                <w:szCs w:val="21"/>
              </w:rPr>
            </w:pPr>
            <w:r w:rsidRPr="005221DB">
              <w:rPr>
                <w:color w:val="333333"/>
                <w:sz w:val="21"/>
                <w:szCs w:val="21"/>
              </w:rPr>
              <w:t>-разработка анкет и проведение анкетирование родителей «Какие трудности вы испытываете в воспитании своего ребенка» (обработка результатов)</w:t>
            </w:r>
            <w:r w:rsidR="0008751D" w:rsidRPr="005221DB">
              <w:rPr>
                <w:color w:val="333333"/>
                <w:sz w:val="21"/>
                <w:szCs w:val="21"/>
              </w:rPr>
              <w:t>;</w:t>
            </w:r>
          </w:p>
          <w:p w:rsidR="0008751D" w:rsidRPr="005221DB" w:rsidRDefault="0008751D" w:rsidP="00010F8D">
            <w:pPr>
              <w:pStyle w:val="a4"/>
              <w:spacing w:before="0" w:beforeAutospacing="0" w:after="150" w:afterAutospacing="0"/>
              <w:rPr>
                <w:color w:val="333333"/>
                <w:sz w:val="21"/>
                <w:szCs w:val="21"/>
              </w:rPr>
            </w:pPr>
            <w:r w:rsidRPr="005221DB">
              <w:rPr>
                <w:color w:val="333333"/>
                <w:sz w:val="21"/>
                <w:szCs w:val="21"/>
              </w:rPr>
              <w:t>- рисунки детей «Автопортрет».</w:t>
            </w:r>
          </w:p>
        </w:tc>
      </w:tr>
      <w:tr w:rsidR="00214488" w:rsidRPr="005221DB" w:rsidTr="009946D9">
        <w:tc>
          <w:tcPr>
            <w:tcW w:w="3085" w:type="dxa"/>
          </w:tcPr>
          <w:p w:rsidR="00214488" w:rsidRPr="005221DB" w:rsidRDefault="00214488" w:rsidP="00010F8D">
            <w:pPr>
              <w:rPr>
                <w:rFonts w:ascii="Times New Roman" w:hAnsi="Times New Roman" w:cs="Times New Roman"/>
              </w:rPr>
            </w:pPr>
            <w:r w:rsidRPr="005221DB">
              <w:rPr>
                <w:rFonts w:ascii="Times New Roman" w:hAnsi="Times New Roman" w:cs="Times New Roman"/>
              </w:rPr>
              <w:t>Оборудование</w:t>
            </w:r>
          </w:p>
        </w:tc>
        <w:tc>
          <w:tcPr>
            <w:tcW w:w="6486" w:type="dxa"/>
          </w:tcPr>
          <w:p w:rsidR="00214488" w:rsidRPr="005221DB" w:rsidRDefault="0008751D" w:rsidP="00010F8D">
            <w:pPr>
              <w:pStyle w:val="a4"/>
              <w:spacing w:before="0" w:beforeAutospacing="0" w:after="150" w:afterAutospacing="0"/>
              <w:rPr>
                <w:color w:val="333333"/>
                <w:sz w:val="21"/>
                <w:szCs w:val="21"/>
              </w:rPr>
            </w:pPr>
            <w:r w:rsidRPr="005221DB">
              <w:rPr>
                <w:color w:val="333333"/>
                <w:sz w:val="21"/>
                <w:szCs w:val="21"/>
              </w:rPr>
              <w:t>Ручки, листы бумаги, карточки с проблемными ситуациями, анкеты для родителей, компьютер (заставка и спокойная музыка).</w:t>
            </w:r>
          </w:p>
        </w:tc>
      </w:tr>
      <w:tr w:rsidR="00214488" w:rsidRPr="005221DB" w:rsidTr="009946D9">
        <w:tc>
          <w:tcPr>
            <w:tcW w:w="3085" w:type="dxa"/>
          </w:tcPr>
          <w:p w:rsidR="00214488" w:rsidRPr="005221DB" w:rsidRDefault="00214488" w:rsidP="00010F8D">
            <w:pPr>
              <w:rPr>
                <w:rFonts w:ascii="Times New Roman" w:hAnsi="Times New Roman" w:cs="Times New Roman"/>
              </w:rPr>
            </w:pPr>
            <w:r w:rsidRPr="005221DB">
              <w:rPr>
                <w:rFonts w:ascii="Times New Roman" w:hAnsi="Times New Roman" w:cs="Times New Roman"/>
              </w:rPr>
              <w:t>Вступительное слово</w:t>
            </w:r>
          </w:p>
        </w:tc>
        <w:tc>
          <w:tcPr>
            <w:tcW w:w="6486" w:type="dxa"/>
          </w:tcPr>
          <w:p w:rsidR="00214488" w:rsidRPr="005221DB" w:rsidRDefault="00F843C6" w:rsidP="00010F8D">
            <w:pPr>
              <w:pStyle w:val="a4"/>
              <w:spacing w:before="0" w:beforeAutospacing="0" w:after="150" w:afterAutospacing="0"/>
              <w:rPr>
                <w:color w:val="333333"/>
                <w:sz w:val="21"/>
                <w:szCs w:val="21"/>
              </w:rPr>
            </w:pPr>
            <w:r w:rsidRPr="005221DB">
              <w:rPr>
                <w:color w:val="333333"/>
                <w:sz w:val="21"/>
                <w:szCs w:val="21"/>
              </w:rPr>
              <w:t>Воспитатель: Добрый вечер, уважаемые родители! Тема нашей сегодняшней встречи «Этот сложный возраст». Что же я знаю о своем ребенке? И я предлагаю немного отдохнуть после трудового дня. Игра называется «Говорящие руки».</w:t>
            </w:r>
          </w:p>
          <w:p w:rsidR="00031F79" w:rsidRPr="005221DB" w:rsidRDefault="00F843C6" w:rsidP="00010F8D">
            <w:pPr>
              <w:pStyle w:val="a4"/>
              <w:spacing w:before="0" w:beforeAutospacing="0" w:after="150" w:afterAutospacing="0"/>
              <w:rPr>
                <w:color w:val="000000"/>
                <w:sz w:val="20"/>
                <w:szCs w:val="20"/>
                <w:shd w:val="clear" w:color="auto" w:fill="FFFFFF"/>
              </w:rPr>
            </w:pPr>
            <w:r w:rsidRPr="005221DB">
              <w:rPr>
                <w:color w:val="000000"/>
                <w:sz w:val="20"/>
                <w:szCs w:val="20"/>
                <w:shd w:val="clear" w:color="auto" w:fill="FFFFFF"/>
              </w:rPr>
              <w:t>(Цель: эмоционально-психологическое сближение участников за счет телесного контакта, развивайте навыка невербального общения).</w:t>
            </w:r>
          </w:p>
          <w:p w:rsidR="00F843C6" w:rsidRPr="005221DB" w:rsidRDefault="00031F79" w:rsidP="00031F79">
            <w:pPr>
              <w:pStyle w:val="a4"/>
              <w:spacing w:before="0" w:beforeAutospacing="0" w:after="150" w:afterAutospacing="0"/>
              <w:rPr>
                <w:color w:val="333333"/>
                <w:sz w:val="21"/>
                <w:szCs w:val="21"/>
              </w:rPr>
            </w:pPr>
            <w:r w:rsidRPr="005221DB">
              <w:rPr>
                <w:color w:val="000000"/>
                <w:sz w:val="20"/>
                <w:szCs w:val="20"/>
                <w:shd w:val="clear" w:color="auto" w:fill="FFFFFF"/>
              </w:rPr>
              <w:t>Воспитатель: предлагаю вам разделиться на две подгруппы (одна подгруппа чуть больше, вторая чуть меньше участников) и образовать два круга (внутренний и внешний). Я  буду произносить команду, а вы должные ее выполнять молча. После выполнения команды ведущего внешний круг двигается вправо на шаг.</w:t>
            </w:r>
            <w:r w:rsidR="00F843C6" w:rsidRPr="005221DB">
              <w:rPr>
                <w:color w:val="000000"/>
                <w:sz w:val="20"/>
                <w:szCs w:val="20"/>
              </w:rPr>
              <w:br/>
            </w:r>
            <w:r w:rsidR="00F843C6" w:rsidRPr="005221DB">
              <w:rPr>
                <w:color w:val="000000"/>
                <w:sz w:val="20"/>
                <w:szCs w:val="20"/>
              </w:rPr>
              <w:br/>
            </w:r>
            <w:r w:rsidR="00F843C6" w:rsidRPr="005221DB">
              <w:rPr>
                <w:color w:val="000000"/>
                <w:sz w:val="20"/>
                <w:szCs w:val="20"/>
                <w:shd w:val="clear" w:color="auto" w:fill="FFFFFF"/>
              </w:rPr>
              <w:t>Варианты инструкций образующимся парам:</w:t>
            </w:r>
            <w:r w:rsidR="00F843C6" w:rsidRPr="005221DB">
              <w:rPr>
                <w:color w:val="000000"/>
                <w:sz w:val="20"/>
                <w:szCs w:val="20"/>
              </w:rPr>
              <w:br/>
            </w:r>
            <w:r w:rsidR="00F843C6" w:rsidRPr="005221DB">
              <w:rPr>
                <w:color w:val="000000"/>
                <w:sz w:val="20"/>
                <w:szCs w:val="20"/>
              </w:rPr>
              <w:br/>
            </w:r>
            <w:r w:rsidR="00F843C6" w:rsidRPr="005221DB">
              <w:rPr>
                <w:color w:val="000000"/>
                <w:sz w:val="20"/>
                <w:szCs w:val="20"/>
                <w:shd w:val="clear" w:color="auto" w:fill="FFFFFF"/>
              </w:rPr>
              <w:t>Поздороваться с помощью рук.</w:t>
            </w:r>
            <w:r w:rsidR="00F843C6" w:rsidRPr="005221DB">
              <w:rPr>
                <w:color w:val="000000"/>
                <w:sz w:val="20"/>
                <w:szCs w:val="20"/>
              </w:rPr>
              <w:br/>
            </w:r>
            <w:r w:rsidR="00F843C6" w:rsidRPr="005221DB">
              <w:rPr>
                <w:color w:val="000000"/>
                <w:sz w:val="20"/>
                <w:szCs w:val="20"/>
                <w:shd w:val="clear" w:color="auto" w:fill="FFFFFF"/>
              </w:rPr>
              <w:t>Побороться руками.</w:t>
            </w:r>
            <w:r w:rsidR="00F843C6" w:rsidRPr="005221DB">
              <w:rPr>
                <w:color w:val="000000"/>
                <w:sz w:val="20"/>
                <w:szCs w:val="20"/>
              </w:rPr>
              <w:br/>
            </w:r>
            <w:r w:rsidR="00F843C6" w:rsidRPr="005221DB">
              <w:rPr>
                <w:color w:val="000000"/>
                <w:sz w:val="20"/>
                <w:szCs w:val="20"/>
                <w:shd w:val="clear" w:color="auto" w:fill="FFFFFF"/>
              </w:rPr>
              <w:t>Помириться руками.</w:t>
            </w:r>
            <w:r w:rsidR="00F843C6" w:rsidRPr="005221DB">
              <w:rPr>
                <w:color w:val="000000"/>
                <w:sz w:val="20"/>
                <w:szCs w:val="20"/>
              </w:rPr>
              <w:br/>
            </w:r>
            <w:r w:rsidR="00F843C6" w:rsidRPr="005221DB">
              <w:rPr>
                <w:color w:val="000000"/>
                <w:sz w:val="20"/>
                <w:szCs w:val="20"/>
                <w:shd w:val="clear" w:color="auto" w:fill="FFFFFF"/>
              </w:rPr>
              <w:t>Выразить поддержку с помощью рук.</w:t>
            </w:r>
            <w:r w:rsidR="00F843C6" w:rsidRPr="005221DB">
              <w:rPr>
                <w:color w:val="000000"/>
                <w:sz w:val="20"/>
                <w:szCs w:val="20"/>
              </w:rPr>
              <w:br/>
            </w:r>
            <w:r w:rsidR="00F843C6" w:rsidRPr="005221DB">
              <w:rPr>
                <w:color w:val="000000"/>
                <w:sz w:val="20"/>
                <w:szCs w:val="20"/>
                <w:shd w:val="clear" w:color="auto" w:fill="FFFFFF"/>
              </w:rPr>
              <w:t>Пожалеть руками.</w:t>
            </w:r>
            <w:r w:rsidR="00F843C6" w:rsidRPr="005221DB">
              <w:rPr>
                <w:color w:val="000000"/>
                <w:sz w:val="20"/>
                <w:szCs w:val="20"/>
              </w:rPr>
              <w:br/>
            </w:r>
            <w:r w:rsidR="00F843C6" w:rsidRPr="005221DB">
              <w:rPr>
                <w:color w:val="000000"/>
                <w:sz w:val="20"/>
                <w:szCs w:val="20"/>
                <w:shd w:val="clear" w:color="auto" w:fill="FFFFFF"/>
              </w:rPr>
              <w:t>Выразить радость.</w:t>
            </w:r>
            <w:r w:rsidR="00F843C6" w:rsidRPr="005221DB">
              <w:rPr>
                <w:color w:val="000000"/>
                <w:sz w:val="20"/>
                <w:szCs w:val="20"/>
              </w:rPr>
              <w:br/>
            </w:r>
            <w:r w:rsidR="00F843C6" w:rsidRPr="005221DB">
              <w:rPr>
                <w:color w:val="000000"/>
                <w:sz w:val="20"/>
                <w:szCs w:val="20"/>
                <w:shd w:val="clear" w:color="auto" w:fill="FFFFFF"/>
              </w:rPr>
              <w:t>Пожелать удачи.</w:t>
            </w:r>
            <w:r w:rsidR="00F843C6" w:rsidRPr="005221DB">
              <w:rPr>
                <w:color w:val="000000"/>
                <w:sz w:val="20"/>
                <w:szCs w:val="20"/>
              </w:rPr>
              <w:br/>
            </w:r>
            <w:r w:rsidR="00F843C6" w:rsidRPr="005221DB">
              <w:rPr>
                <w:color w:val="000000"/>
                <w:sz w:val="20"/>
                <w:szCs w:val="20"/>
                <w:shd w:val="clear" w:color="auto" w:fill="FFFFFF"/>
              </w:rPr>
              <w:lastRenderedPageBreak/>
              <w:t>Попрощаться руками.</w:t>
            </w:r>
            <w:r w:rsidR="00F843C6" w:rsidRPr="005221DB">
              <w:rPr>
                <w:color w:val="000000"/>
                <w:sz w:val="20"/>
                <w:szCs w:val="20"/>
              </w:rPr>
              <w:br/>
            </w:r>
            <w:r w:rsidRPr="005221DB">
              <w:rPr>
                <w:color w:val="000000"/>
                <w:sz w:val="20"/>
                <w:szCs w:val="20"/>
              </w:rPr>
              <w:t>Спасибо за составленную компанию, сейчас предлагаю присаживаться. Я надеюсь, что данная игра вам понравилась и хотела бы узнать ваше мнение.</w:t>
            </w:r>
            <w:r w:rsidR="00F843C6" w:rsidRPr="005221DB">
              <w:rPr>
                <w:color w:val="000000"/>
                <w:sz w:val="20"/>
                <w:szCs w:val="20"/>
              </w:rPr>
              <w:br/>
            </w:r>
            <w:r w:rsidR="00F843C6" w:rsidRPr="005221DB">
              <w:rPr>
                <w:color w:val="000000"/>
                <w:sz w:val="20"/>
                <w:szCs w:val="20"/>
                <w:shd w:val="clear" w:color="auto" w:fill="FFFFFF"/>
              </w:rPr>
              <w:t>Обсуждение:</w:t>
            </w:r>
            <w:r w:rsidR="00F843C6" w:rsidRPr="005221DB">
              <w:rPr>
                <w:color w:val="000000"/>
                <w:sz w:val="20"/>
                <w:szCs w:val="20"/>
              </w:rPr>
              <w:br/>
            </w:r>
            <w:r w:rsidR="00F843C6" w:rsidRPr="005221DB">
              <w:rPr>
                <w:color w:val="000000"/>
                <w:sz w:val="20"/>
                <w:szCs w:val="20"/>
                <w:shd w:val="clear" w:color="auto" w:fill="FFFFFF"/>
              </w:rPr>
              <w:t>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tc>
      </w:tr>
      <w:tr w:rsidR="00214488" w:rsidRPr="005221DB" w:rsidTr="009946D9">
        <w:tc>
          <w:tcPr>
            <w:tcW w:w="3085" w:type="dxa"/>
          </w:tcPr>
          <w:p w:rsidR="00214488" w:rsidRPr="005221DB" w:rsidRDefault="00214488" w:rsidP="00010F8D">
            <w:pPr>
              <w:rPr>
                <w:rFonts w:ascii="Times New Roman" w:hAnsi="Times New Roman" w:cs="Times New Roman"/>
              </w:rPr>
            </w:pPr>
            <w:r w:rsidRPr="005221DB">
              <w:rPr>
                <w:rFonts w:ascii="Times New Roman" w:hAnsi="Times New Roman" w:cs="Times New Roman"/>
              </w:rPr>
              <w:lastRenderedPageBreak/>
              <w:t>Основная часть</w:t>
            </w:r>
          </w:p>
        </w:tc>
        <w:tc>
          <w:tcPr>
            <w:tcW w:w="6486" w:type="dxa"/>
          </w:tcPr>
          <w:p w:rsidR="00F843C6" w:rsidRPr="005221DB" w:rsidRDefault="00F843C6" w:rsidP="00214488">
            <w:pPr>
              <w:pStyle w:val="a4"/>
              <w:spacing w:before="0" w:beforeAutospacing="0" w:after="150" w:afterAutospacing="0"/>
              <w:ind w:left="720"/>
              <w:rPr>
                <w:color w:val="333333"/>
                <w:sz w:val="21"/>
                <w:szCs w:val="21"/>
              </w:rPr>
            </w:pPr>
            <w:r w:rsidRPr="005221DB">
              <w:rPr>
                <w:color w:val="333333"/>
                <w:sz w:val="21"/>
                <w:szCs w:val="21"/>
              </w:rPr>
              <w:t>Поскольку наша встреча проходит в кафе предлагаю ознакомиться с меню.</w:t>
            </w:r>
          </w:p>
          <w:p w:rsidR="00214488" w:rsidRPr="005221DB" w:rsidRDefault="00214488" w:rsidP="00214488">
            <w:pPr>
              <w:pStyle w:val="a4"/>
              <w:spacing w:before="0" w:beforeAutospacing="0" w:after="150" w:afterAutospacing="0"/>
              <w:ind w:left="720"/>
              <w:rPr>
                <w:color w:val="333333"/>
                <w:sz w:val="21"/>
                <w:szCs w:val="21"/>
              </w:rPr>
            </w:pPr>
            <w:r w:rsidRPr="005221DB">
              <w:rPr>
                <w:color w:val="333333"/>
                <w:sz w:val="21"/>
                <w:szCs w:val="21"/>
              </w:rPr>
              <w:t>1 блюдо «Острая тема». (Мини лекция «Возрастные особенности кризисного периода»).</w:t>
            </w:r>
          </w:p>
          <w:p w:rsidR="00214488" w:rsidRPr="005221DB" w:rsidRDefault="00214488" w:rsidP="00214488">
            <w:pPr>
              <w:pStyle w:val="a4"/>
              <w:spacing w:before="0" w:beforeAutospacing="0" w:after="150" w:afterAutospacing="0"/>
              <w:ind w:left="720"/>
              <w:rPr>
                <w:color w:val="333333"/>
                <w:sz w:val="21"/>
                <w:szCs w:val="21"/>
              </w:rPr>
            </w:pPr>
            <w:r w:rsidRPr="005221DB">
              <w:rPr>
                <w:color w:val="333333"/>
                <w:sz w:val="21"/>
                <w:szCs w:val="21"/>
              </w:rPr>
              <w:t>2. Гарнир (Блиц опрос «Знаете ли вы своего ребенка»).</w:t>
            </w:r>
          </w:p>
          <w:p w:rsidR="00214488" w:rsidRPr="005221DB" w:rsidRDefault="00214488" w:rsidP="00214488">
            <w:pPr>
              <w:pStyle w:val="a4"/>
              <w:spacing w:before="0" w:beforeAutospacing="0" w:after="150" w:afterAutospacing="0"/>
              <w:ind w:left="720"/>
              <w:rPr>
                <w:color w:val="333333"/>
                <w:sz w:val="21"/>
                <w:szCs w:val="21"/>
              </w:rPr>
            </w:pPr>
            <w:r w:rsidRPr="005221DB">
              <w:rPr>
                <w:color w:val="333333"/>
                <w:sz w:val="21"/>
                <w:szCs w:val="21"/>
              </w:rPr>
              <w:t>3. Салат «Конфликт» (решение проблемных ситуаций).</w:t>
            </w:r>
          </w:p>
          <w:p w:rsidR="00214488" w:rsidRPr="005221DB" w:rsidRDefault="00214488" w:rsidP="00214488">
            <w:pPr>
              <w:pStyle w:val="a4"/>
              <w:spacing w:before="0" w:beforeAutospacing="0" w:after="150" w:afterAutospacing="0"/>
              <w:ind w:left="720"/>
              <w:rPr>
                <w:color w:val="333333"/>
                <w:sz w:val="21"/>
                <w:szCs w:val="21"/>
              </w:rPr>
            </w:pPr>
            <w:r w:rsidRPr="005221DB">
              <w:rPr>
                <w:color w:val="333333"/>
                <w:sz w:val="21"/>
                <w:szCs w:val="21"/>
              </w:rPr>
              <w:t>4. Напиток «Тест» (</w:t>
            </w:r>
            <w:r w:rsidR="0037214F" w:rsidRPr="005221DB">
              <w:rPr>
                <w:color w:val="333333"/>
                <w:sz w:val="21"/>
                <w:szCs w:val="21"/>
              </w:rPr>
              <w:t>анкетирование «Какой вы родитель? Знаете ли вы своего ребенка?»)</w:t>
            </w:r>
            <w:r w:rsidR="00F843C6" w:rsidRPr="005221DB">
              <w:rPr>
                <w:color w:val="333333"/>
                <w:sz w:val="21"/>
                <w:szCs w:val="21"/>
              </w:rPr>
              <w:t>.</w:t>
            </w:r>
          </w:p>
          <w:p w:rsidR="00F843C6" w:rsidRPr="005221DB" w:rsidRDefault="00F843C6" w:rsidP="00214488">
            <w:pPr>
              <w:pStyle w:val="a4"/>
              <w:spacing w:before="0" w:beforeAutospacing="0" w:after="150" w:afterAutospacing="0"/>
              <w:ind w:left="720"/>
              <w:rPr>
                <w:color w:val="333333"/>
                <w:sz w:val="21"/>
                <w:szCs w:val="21"/>
              </w:rPr>
            </w:pPr>
            <w:r w:rsidRPr="005221DB">
              <w:rPr>
                <w:color w:val="333333"/>
                <w:sz w:val="21"/>
                <w:szCs w:val="21"/>
              </w:rPr>
              <w:t xml:space="preserve">Воспитатель: </w:t>
            </w:r>
            <w:r w:rsidR="00031F79" w:rsidRPr="005221DB">
              <w:rPr>
                <w:color w:val="333333"/>
                <w:sz w:val="21"/>
                <w:szCs w:val="21"/>
              </w:rPr>
              <w:t>1 блюдо «Острая тема».</w:t>
            </w:r>
          </w:p>
          <w:p w:rsidR="00031F79" w:rsidRPr="005221DB" w:rsidRDefault="00031F79" w:rsidP="00214488">
            <w:pPr>
              <w:pStyle w:val="a4"/>
              <w:spacing w:before="0" w:beforeAutospacing="0" w:after="150" w:afterAutospacing="0"/>
              <w:ind w:left="720"/>
              <w:rPr>
                <w:color w:val="333333"/>
                <w:sz w:val="21"/>
                <w:szCs w:val="21"/>
              </w:rPr>
            </w:pPr>
            <w:r w:rsidRPr="005221DB">
              <w:rPr>
                <w:color w:val="333333"/>
                <w:sz w:val="21"/>
                <w:szCs w:val="21"/>
              </w:rPr>
              <w:t>Ребенок   - это солнышко,</w:t>
            </w:r>
          </w:p>
          <w:p w:rsidR="00031F79" w:rsidRPr="005221DB" w:rsidRDefault="00031F79" w:rsidP="00214488">
            <w:pPr>
              <w:pStyle w:val="a4"/>
              <w:spacing w:before="0" w:beforeAutospacing="0" w:after="150" w:afterAutospacing="0"/>
              <w:ind w:left="720"/>
              <w:rPr>
                <w:color w:val="333333"/>
                <w:sz w:val="21"/>
                <w:szCs w:val="21"/>
              </w:rPr>
            </w:pPr>
            <w:r w:rsidRPr="005221DB">
              <w:rPr>
                <w:color w:val="333333"/>
                <w:sz w:val="21"/>
                <w:szCs w:val="21"/>
              </w:rPr>
              <w:t>Ребенок – это ветер,</w:t>
            </w:r>
          </w:p>
          <w:p w:rsidR="00031F79" w:rsidRPr="005221DB" w:rsidRDefault="00031F79" w:rsidP="00214488">
            <w:pPr>
              <w:pStyle w:val="a4"/>
              <w:spacing w:before="0" w:beforeAutospacing="0" w:after="150" w:afterAutospacing="0"/>
              <w:ind w:left="720"/>
              <w:rPr>
                <w:color w:val="333333"/>
                <w:sz w:val="21"/>
                <w:szCs w:val="21"/>
              </w:rPr>
            </w:pPr>
            <w:r w:rsidRPr="005221DB">
              <w:rPr>
                <w:color w:val="333333"/>
                <w:sz w:val="21"/>
                <w:szCs w:val="21"/>
              </w:rPr>
              <w:t>Ребенок – это главное,</w:t>
            </w:r>
          </w:p>
          <w:p w:rsidR="00031F79" w:rsidRPr="005221DB" w:rsidRDefault="00031F79" w:rsidP="00214488">
            <w:pPr>
              <w:pStyle w:val="a4"/>
              <w:spacing w:before="0" w:beforeAutospacing="0" w:after="150" w:afterAutospacing="0"/>
              <w:ind w:left="720"/>
              <w:rPr>
                <w:color w:val="333333"/>
                <w:sz w:val="21"/>
                <w:szCs w:val="21"/>
              </w:rPr>
            </w:pPr>
            <w:r w:rsidRPr="005221DB">
              <w:rPr>
                <w:color w:val="333333"/>
                <w:sz w:val="21"/>
                <w:szCs w:val="21"/>
              </w:rPr>
              <w:t>Что есть у нас на свете.</w:t>
            </w:r>
          </w:p>
          <w:p w:rsidR="00031F79" w:rsidRPr="005221DB" w:rsidRDefault="00031F79" w:rsidP="00FF566E">
            <w:pPr>
              <w:pStyle w:val="a4"/>
              <w:spacing w:before="0" w:beforeAutospacing="0" w:after="150" w:afterAutospacing="0"/>
              <w:ind w:left="720"/>
              <w:rPr>
                <w:color w:val="333333"/>
                <w:sz w:val="21"/>
                <w:szCs w:val="21"/>
              </w:rPr>
            </w:pPr>
            <w:r w:rsidRPr="005221DB">
              <w:rPr>
                <w:color w:val="333333"/>
                <w:sz w:val="21"/>
                <w:szCs w:val="21"/>
              </w:rPr>
              <w:t xml:space="preserve">Роль родителя в воспитании ребенка не заменима. Важно  знать своего ребенка, чтобы успешно справляться с такой  сложной и ответственной задачей, как </w:t>
            </w:r>
            <w:r w:rsidR="00FF566E" w:rsidRPr="005221DB">
              <w:rPr>
                <w:color w:val="333333"/>
                <w:sz w:val="21"/>
                <w:szCs w:val="21"/>
              </w:rPr>
              <w:t>формирования</w:t>
            </w:r>
            <w:r w:rsidRPr="005221DB">
              <w:rPr>
                <w:color w:val="333333"/>
                <w:sz w:val="21"/>
                <w:szCs w:val="21"/>
              </w:rPr>
              <w:t xml:space="preserve">  личности. Мы удивляемся почему им часто недовольны педагоги, почему с ним никто не дружит. Чтобы избежать этого, а так же, чтобы научно строить семейную педагогику, надо знать возрастные психологические особенности  вашего ребенка</w:t>
            </w:r>
            <w:r w:rsidR="00FF566E" w:rsidRPr="005221DB">
              <w:rPr>
                <w:color w:val="333333"/>
                <w:sz w:val="21"/>
                <w:szCs w:val="21"/>
              </w:rPr>
              <w:t xml:space="preserve">. Тогда вы сможете сравнить возможности и достижения вашего ребенка с требованиями возраста, предполагать их, готовить детей к ним, учитывать особенности  и затруднения каждого возрастного периода. В детстве закладывается все то, что потом будет составлять суть человека, его личность. Мудрый родитель, педагог подобен архитектору, который, проектируя новое здание, хорошо представляет не только фасад, но и весь интерьер. То, что взрослые вкладывают в ребенка в раннего детства, сохраняется в нем, как в копилке, долгие, годы, переправляясь в черты характера, качества личности, формируясь в привычки и навыки. Но иногда мы, не знаем будущее своего ребенка и не познав его настоящего, строим слишком грубую схему, идеальную модель, готовим ему в честолюбивым мечтам своих такие роли, с которыми когда-то не могли справиться сами. Каковы же они, главные законы детства? Если очень кратко, то это нормальные родители, хорошие условия </w:t>
            </w:r>
            <w:r w:rsidR="00C2710E" w:rsidRPr="005221DB">
              <w:rPr>
                <w:color w:val="333333"/>
                <w:sz w:val="21"/>
                <w:szCs w:val="21"/>
              </w:rPr>
              <w:t xml:space="preserve">жизни и </w:t>
            </w:r>
            <w:r w:rsidR="00FF566E" w:rsidRPr="005221DB">
              <w:rPr>
                <w:color w:val="333333"/>
                <w:sz w:val="21"/>
                <w:szCs w:val="21"/>
              </w:rPr>
              <w:t>воспитания</w:t>
            </w:r>
            <w:r w:rsidR="00C2710E" w:rsidRPr="005221DB">
              <w:rPr>
                <w:color w:val="333333"/>
                <w:sz w:val="21"/>
                <w:szCs w:val="21"/>
              </w:rPr>
              <w:t>, полноценное общение со сверстниками и взрослыми, постоянная, активная, соответствующая возрастная деятельность.</w:t>
            </w:r>
          </w:p>
          <w:p w:rsidR="00C2710E" w:rsidRPr="005221DB" w:rsidRDefault="00C2710E" w:rsidP="00FF566E">
            <w:pPr>
              <w:pStyle w:val="a4"/>
              <w:spacing w:before="0" w:beforeAutospacing="0" w:after="150" w:afterAutospacing="0"/>
              <w:ind w:left="720"/>
              <w:rPr>
                <w:color w:val="333333"/>
                <w:sz w:val="21"/>
                <w:szCs w:val="21"/>
              </w:rPr>
            </w:pPr>
            <w:r w:rsidRPr="005221DB">
              <w:rPr>
                <w:color w:val="333333"/>
                <w:sz w:val="21"/>
                <w:szCs w:val="21"/>
              </w:rPr>
              <w:lastRenderedPageBreak/>
              <w:t>Педагог читает из папки передвижки возрастные особенности 3 – 4 лет.</w:t>
            </w:r>
          </w:p>
          <w:p w:rsidR="00C2710E" w:rsidRPr="005221DB" w:rsidRDefault="00C2710E" w:rsidP="00FF566E">
            <w:pPr>
              <w:pStyle w:val="a4"/>
              <w:spacing w:before="0" w:beforeAutospacing="0" w:after="150" w:afterAutospacing="0"/>
              <w:ind w:left="720"/>
              <w:rPr>
                <w:color w:val="333333"/>
                <w:sz w:val="21"/>
                <w:szCs w:val="21"/>
              </w:rPr>
            </w:pPr>
            <w:r w:rsidRPr="005221DB">
              <w:rPr>
                <w:color w:val="333333"/>
                <w:sz w:val="21"/>
                <w:szCs w:val="21"/>
              </w:rPr>
              <w:t>2. Гарнир: «Блиц – опрос» («Знаете ли вы своего ребенка»)</w:t>
            </w:r>
          </w:p>
          <w:p w:rsidR="00C2710E" w:rsidRPr="005221DB" w:rsidRDefault="00C2710E" w:rsidP="00FF566E">
            <w:pPr>
              <w:pStyle w:val="a4"/>
              <w:spacing w:before="0" w:beforeAutospacing="0" w:after="150" w:afterAutospacing="0"/>
              <w:ind w:left="720"/>
              <w:rPr>
                <w:color w:val="333333"/>
                <w:sz w:val="21"/>
                <w:szCs w:val="21"/>
              </w:rPr>
            </w:pPr>
            <w:r w:rsidRPr="005221DB">
              <w:rPr>
                <w:color w:val="333333"/>
                <w:sz w:val="21"/>
                <w:szCs w:val="21"/>
              </w:rPr>
              <w:t xml:space="preserve">Воспитатель: Ваш ребенок посещает детский сад и каждый из вас причастен к жизни нашей группы. И наверняка Вы знаете большинство детей группы. Я буду задавать вопросы, а вы быстро отвечаете на них: </w:t>
            </w:r>
          </w:p>
          <w:p w:rsidR="00C2710E" w:rsidRPr="005221DB" w:rsidRDefault="00C2710E" w:rsidP="00C2710E">
            <w:pPr>
              <w:pStyle w:val="a4"/>
              <w:numPr>
                <w:ilvl w:val="0"/>
                <w:numId w:val="2"/>
              </w:numPr>
              <w:spacing w:before="0" w:beforeAutospacing="0" w:after="150" w:afterAutospacing="0"/>
              <w:rPr>
                <w:color w:val="333333"/>
                <w:sz w:val="21"/>
                <w:szCs w:val="21"/>
              </w:rPr>
            </w:pPr>
            <w:r w:rsidRPr="005221DB">
              <w:rPr>
                <w:color w:val="333333"/>
                <w:sz w:val="21"/>
                <w:szCs w:val="21"/>
              </w:rPr>
              <w:t>Кто самый старший в группе?</w:t>
            </w:r>
          </w:p>
          <w:p w:rsidR="00C2710E" w:rsidRPr="005221DB" w:rsidRDefault="00C2710E" w:rsidP="00C2710E">
            <w:pPr>
              <w:pStyle w:val="a4"/>
              <w:numPr>
                <w:ilvl w:val="0"/>
                <w:numId w:val="2"/>
              </w:numPr>
              <w:spacing w:before="0" w:beforeAutospacing="0" w:after="150" w:afterAutospacing="0"/>
              <w:rPr>
                <w:color w:val="333333"/>
                <w:sz w:val="21"/>
                <w:szCs w:val="21"/>
              </w:rPr>
            </w:pPr>
            <w:r w:rsidRPr="005221DB">
              <w:rPr>
                <w:color w:val="333333"/>
                <w:sz w:val="21"/>
                <w:szCs w:val="21"/>
              </w:rPr>
              <w:t>Кто самый младший в группе?</w:t>
            </w:r>
          </w:p>
          <w:p w:rsidR="00C2710E" w:rsidRPr="005221DB" w:rsidRDefault="00C2710E" w:rsidP="00C2710E">
            <w:pPr>
              <w:pStyle w:val="a4"/>
              <w:numPr>
                <w:ilvl w:val="0"/>
                <w:numId w:val="2"/>
              </w:numPr>
              <w:spacing w:before="0" w:beforeAutospacing="0" w:after="150" w:afterAutospacing="0"/>
              <w:rPr>
                <w:color w:val="333333"/>
                <w:sz w:val="21"/>
                <w:szCs w:val="21"/>
              </w:rPr>
            </w:pPr>
            <w:r w:rsidRPr="005221DB">
              <w:rPr>
                <w:color w:val="333333"/>
                <w:sz w:val="21"/>
                <w:szCs w:val="21"/>
              </w:rPr>
              <w:t>Кто не любит сидеть на месте?</w:t>
            </w:r>
          </w:p>
          <w:p w:rsidR="00C2710E" w:rsidRPr="005221DB" w:rsidRDefault="00C2710E" w:rsidP="00C2710E">
            <w:pPr>
              <w:pStyle w:val="a4"/>
              <w:numPr>
                <w:ilvl w:val="0"/>
                <w:numId w:val="2"/>
              </w:numPr>
              <w:spacing w:before="0" w:beforeAutospacing="0" w:after="150" w:afterAutospacing="0"/>
              <w:rPr>
                <w:color w:val="333333"/>
                <w:sz w:val="21"/>
                <w:szCs w:val="21"/>
              </w:rPr>
            </w:pPr>
            <w:r w:rsidRPr="005221DB">
              <w:rPr>
                <w:color w:val="333333"/>
                <w:sz w:val="21"/>
                <w:szCs w:val="21"/>
              </w:rPr>
              <w:t>У  кого самые длинные волосы?</w:t>
            </w:r>
          </w:p>
          <w:p w:rsidR="00C2710E" w:rsidRPr="005221DB" w:rsidRDefault="00C2710E" w:rsidP="00C2710E">
            <w:pPr>
              <w:pStyle w:val="a4"/>
              <w:numPr>
                <w:ilvl w:val="0"/>
                <w:numId w:val="2"/>
              </w:numPr>
              <w:spacing w:before="0" w:beforeAutospacing="0" w:after="150" w:afterAutospacing="0"/>
              <w:rPr>
                <w:color w:val="333333"/>
                <w:sz w:val="21"/>
                <w:szCs w:val="21"/>
              </w:rPr>
            </w:pPr>
            <w:r w:rsidRPr="005221DB">
              <w:rPr>
                <w:color w:val="333333"/>
                <w:sz w:val="21"/>
                <w:szCs w:val="21"/>
              </w:rPr>
              <w:t>Кто самый молчаливый?</w:t>
            </w:r>
          </w:p>
          <w:p w:rsidR="00C2710E" w:rsidRPr="005221DB" w:rsidRDefault="00C2710E" w:rsidP="00C2710E">
            <w:pPr>
              <w:pStyle w:val="a4"/>
              <w:numPr>
                <w:ilvl w:val="0"/>
                <w:numId w:val="2"/>
              </w:numPr>
              <w:spacing w:before="0" w:beforeAutospacing="0" w:after="150" w:afterAutospacing="0"/>
              <w:rPr>
                <w:color w:val="333333"/>
                <w:sz w:val="21"/>
                <w:szCs w:val="21"/>
              </w:rPr>
            </w:pPr>
            <w:r w:rsidRPr="005221DB">
              <w:rPr>
                <w:color w:val="333333"/>
                <w:sz w:val="21"/>
                <w:szCs w:val="21"/>
              </w:rPr>
              <w:t>Кто самый дружелюбный?</w:t>
            </w:r>
          </w:p>
          <w:p w:rsidR="00C2710E" w:rsidRPr="005221DB" w:rsidRDefault="00C2710E" w:rsidP="00C2710E">
            <w:pPr>
              <w:pStyle w:val="a4"/>
              <w:numPr>
                <w:ilvl w:val="0"/>
                <w:numId w:val="2"/>
              </w:numPr>
              <w:spacing w:before="0" w:beforeAutospacing="0" w:after="150" w:afterAutospacing="0"/>
              <w:rPr>
                <w:color w:val="333333"/>
                <w:sz w:val="21"/>
                <w:szCs w:val="21"/>
              </w:rPr>
            </w:pPr>
            <w:r w:rsidRPr="005221DB">
              <w:rPr>
                <w:color w:val="333333"/>
                <w:sz w:val="21"/>
                <w:szCs w:val="21"/>
              </w:rPr>
              <w:t>Кто самый вежливый?</w:t>
            </w:r>
          </w:p>
          <w:p w:rsidR="00C2710E" w:rsidRPr="005221DB" w:rsidRDefault="00C2710E" w:rsidP="00C2710E">
            <w:pPr>
              <w:pStyle w:val="a4"/>
              <w:spacing w:before="0" w:beforeAutospacing="0" w:after="150" w:afterAutospacing="0"/>
              <w:ind w:left="720"/>
              <w:rPr>
                <w:color w:val="333333"/>
                <w:sz w:val="21"/>
                <w:szCs w:val="21"/>
              </w:rPr>
            </w:pPr>
            <w:r w:rsidRPr="005221DB">
              <w:rPr>
                <w:color w:val="333333"/>
                <w:sz w:val="21"/>
                <w:szCs w:val="21"/>
              </w:rPr>
              <w:t>А теперь я вам скажу правильные ответы на эти вопросы, а вы сравните  с вашими ответами.</w:t>
            </w:r>
          </w:p>
          <w:p w:rsidR="00C2710E" w:rsidRPr="005221DB" w:rsidRDefault="00C2710E" w:rsidP="00C2710E">
            <w:pPr>
              <w:pStyle w:val="a4"/>
              <w:spacing w:before="0" w:beforeAutospacing="0" w:after="150" w:afterAutospacing="0"/>
              <w:ind w:left="720"/>
              <w:rPr>
                <w:color w:val="333333"/>
                <w:sz w:val="21"/>
                <w:szCs w:val="21"/>
              </w:rPr>
            </w:pPr>
            <w:r w:rsidRPr="005221DB">
              <w:rPr>
                <w:color w:val="333333"/>
                <w:sz w:val="21"/>
                <w:szCs w:val="21"/>
              </w:rPr>
              <w:t xml:space="preserve">Воспитатель: А теперь я предлагаю вам посмотреть «Автопортреты». Мы с ребятами заранее нарисовали автопортреты. Ваша задача – угадать портрет своего ребенка. Родители находят портрет своего ребенка и забирают портрет домой. </w:t>
            </w:r>
          </w:p>
          <w:p w:rsidR="00C2710E" w:rsidRPr="005221DB" w:rsidRDefault="00C2710E" w:rsidP="00C2710E">
            <w:pPr>
              <w:pStyle w:val="a4"/>
              <w:spacing w:before="0" w:beforeAutospacing="0" w:after="150" w:afterAutospacing="0"/>
              <w:ind w:left="720"/>
              <w:rPr>
                <w:color w:val="333333"/>
                <w:sz w:val="21"/>
                <w:szCs w:val="21"/>
              </w:rPr>
            </w:pPr>
            <w:r w:rsidRPr="005221DB">
              <w:rPr>
                <w:color w:val="333333"/>
                <w:sz w:val="21"/>
                <w:szCs w:val="21"/>
              </w:rPr>
              <w:t>«Угадай портрет ребенка».</w:t>
            </w:r>
          </w:p>
          <w:p w:rsidR="00C2710E" w:rsidRPr="005221DB" w:rsidRDefault="00A57389" w:rsidP="00C2710E">
            <w:pPr>
              <w:pStyle w:val="a4"/>
              <w:spacing w:before="0" w:beforeAutospacing="0" w:after="150" w:afterAutospacing="0"/>
              <w:ind w:left="720"/>
              <w:rPr>
                <w:color w:val="333333"/>
                <w:sz w:val="21"/>
                <w:szCs w:val="21"/>
              </w:rPr>
            </w:pPr>
            <w:r w:rsidRPr="005221DB">
              <w:rPr>
                <w:color w:val="333333"/>
                <w:sz w:val="21"/>
                <w:szCs w:val="21"/>
              </w:rPr>
              <w:t>3. Салат «Конфликт» (решение педагогических ситуаций).</w:t>
            </w:r>
          </w:p>
          <w:p w:rsidR="00A57389" w:rsidRPr="005221DB" w:rsidRDefault="00A57389" w:rsidP="00C2710E">
            <w:pPr>
              <w:pStyle w:val="a4"/>
              <w:spacing w:before="0" w:beforeAutospacing="0" w:after="150" w:afterAutospacing="0"/>
              <w:ind w:left="720"/>
              <w:rPr>
                <w:color w:val="333333"/>
                <w:sz w:val="21"/>
                <w:szCs w:val="21"/>
              </w:rPr>
            </w:pPr>
            <w:r w:rsidRPr="005221DB">
              <w:rPr>
                <w:color w:val="333333"/>
                <w:sz w:val="21"/>
                <w:szCs w:val="21"/>
              </w:rPr>
              <w:t>Воспитатель: Конфликт является частью повседневной жизни. Важно уметь позитивно себя вести и конструктивно его решать. Как справиться с конфликтами, которые могут возникнуть в вашей семье мы попробуем сейчас разобраться. Разбор нескольких конфликтных ситуаций.</w:t>
            </w:r>
          </w:p>
          <w:p w:rsidR="00A57389" w:rsidRPr="005221DB" w:rsidRDefault="00A57389" w:rsidP="00C2710E">
            <w:pPr>
              <w:pStyle w:val="a4"/>
              <w:spacing w:before="0" w:beforeAutospacing="0" w:after="150" w:afterAutospacing="0"/>
              <w:ind w:left="720"/>
              <w:rPr>
                <w:color w:val="333333"/>
                <w:sz w:val="21"/>
                <w:szCs w:val="21"/>
              </w:rPr>
            </w:pPr>
            <w:r w:rsidRPr="005221DB">
              <w:rPr>
                <w:color w:val="333333"/>
                <w:sz w:val="21"/>
                <w:szCs w:val="21"/>
              </w:rPr>
              <w:t>4. Напиток «Тест» («Какой вы родитель?).</w:t>
            </w:r>
          </w:p>
          <w:p w:rsidR="00A57389" w:rsidRPr="005221DB" w:rsidRDefault="00A57389" w:rsidP="00C2710E">
            <w:pPr>
              <w:pStyle w:val="a4"/>
              <w:spacing w:before="0" w:beforeAutospacing="0" w:after="150" w:afterAutospacing="0"/>
              <w:ind w:left="720"/>
              <w:rPr>
                <w:color w:val="333333"/>
                <w:sz w:val="21"/>
                <w:szCs w:val="21"/>
              </w:rPr>
            </w:pPr>
            <w:r w:rsidRPr="005221DB">
              <w:rPr>
                <w:color w:val="333333"/>
                <w:sz w:val="21"/>
                <w:szCs w:val="21"/>
              </w:rPr>
              <w:t>Воспитатель: Если вы хотите убедиться в правильности воспитания детей в своей семье – начните с этого теста. На листочке отметьте те фразы, которые, Вы часто употребляете в общении с детьми.</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Сколько раз тебе повторять?</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Советуй мне, пожалуйста.</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Не знаю, что бы я без тебя делал(а)?</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И в кого ты только уродился?</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Какие у тебя замечательные друзья!</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Ну, на кого ты похож (а)?</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Я в твое время…</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Ты моя опора и помощник (</w:t>
            </w:r>
            <w:proofErr w:type="spellStart"/>
            <w:r w:rsidRPr="005221DB">
              <w:rPr>
                <w:color w:val="333333"/>
                <w:sz w:val="21"/>
                <w:szCs w:val="21"/>
              </w:rPr>
              <w:t>ца</w:t>
            </w:r>
            <w:proofErr w:type="spellEnd"/>
            <w:r w:rsidRPr="005221DB">
              <w:rPr>
                <w:color w:val="333333"/>
                <w:sz w:val="21"/>
                <w:szCs w:val="21"/>
              </w:rPr>
              <w:t>)</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Ну что за друзья у тебя!</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О чем ты только думаешь?</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Какая ты у меня умница!</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А как ты считаешь сынок (доченька)?</w:t>
            </w:r>
          </w:p>
          <w:p w:rsidR="00A57389" w:rsidRPr="005221DB" w:rsidRDefault="00A57389" w:rsidP="00A57389">
            <w:pPr>
              <w:pStyle w:val="a4"/>
              <w:numPr>
                <w:ilvl w:val="0"/>
                <w:numId w:val="3"/>
              </w:numPr>
              <w:spacing w:before="0" w:beforeAutospacing="0" w:after="150" w:afterAutospacing="0"/>
              <w:rPr>
                <w:color w:val="333333"/>
                <w:sz w:val="21"/>
                <w:szCs w:val="21"/>
              </w:rPr>
            </w:pPr>
            <w:r w:rsidRPr="005221DB">
              <w:rPr>
                <w:color w:val="333333"/>
                <w:sz w:val="21"/>
                <w:szCs w:val="21"/>
              </w:rPr>
              <w:t>У всех дети как дети</w:t>
            </w:r>
            <w:r w:rsidR="0035478C" w:rsidRPr="005221DB">
              <w:rPr>
                <w:color w:val="333333"/>
                <w:sz w:val="21"/>
                <w:szCs w:val="21"/>
              </w:rPr>
              <w:t>,</w:t>
            </w:r>
            <w:r w:rsidRPr="005221DB">
              <w:rPr>
                <w:color w:val="333333"/>
                <w:sz w:val="21"/>
                <w:szCs w:val="21"/>
              </w:rPr>
              <w:t xml:space="preserve"> а ты?</w:t>
            </w:r>
          </w:p>
          <w:p w:rsidR="0035478C" w:rsidRPr="005221DB" w:rsidRDefault="0035478C" w:rsidP="00A57389">
            <w:pPr>
              <w:pStyle w:val="a4"/>
              <w:numPr>
                <w:ilvl w:val="0"/>
                <w:numId w:val="3"/>
              </w:numPr>
              <w:spacing w:before="0" w:beforeAutospacing="0" w:after="150" w:afterAutospacing="0"/>
              <w:rPr>
                <w:color w:val="333333"/>
                <w:sz w:val="21"/>
                <w:szCs w:val="21"/>
              </w:rPr>
            </w:pPr>
            <w:r w:rsidRPr="005221DB">
              <w:rPr>
                <w:color w:val="333333"/>
                <w:sz w:val="21"/>
                <w:szCs w:val="21"/>
              </w:rPr>
              <w:t>Какой ты у меня сообразительный (</w:t>
            </w:r>
            <w:proofErr w:type="spellStart"/>
            <w:r w:rsidRPr="005221DB">
              <w:rPr>
                <w:color w:val="333333"/>
                <w:sz w:val="21"/>
                <w:szCs w:val="21"/>
              </w:rPr>
              <w:t>ая</w:t>
            </w:r>
            <w:proofErr w:type="spellEnd"/>
            <w:r w:rsidRPr="005221DB">
              <w:rPr>
                <w:color w:val="333333"/>
                <w:sz w:val="21"/>
                <w:szCs w:val="21"/>
              </w:rPr>
              <w:t>)</w:t>
            </w:r>
          </w:p>
          <w:p w:rsidR="0035478C" w:rsidRPr="005221DB" w:rsidRDefault="0035478C" w:rsidP="0035478C">
            <w:pPr>
              <w:pStyle w:val="a4"/>
              <w:spacing w:before="0" w:beforeAutospacing="0" w:after="150" w:afterAutospacing="0"/>
              <w:ind w:left="1080"/>
              <w:rPr>
                <w:color w:val="333333"/>
                <w:sz w:val="21"/>
                <w:szCs w:val="21"/>
              </w:rPr>
            </w:pPr>
            <w:r w:rsidRPr="005221DB">
              <w:rPr>
                <w:color w:val="333333"/>
                <w:sz w:val="21"/>
                <w:szCs w:val="21"/>
              </w:rPr>
              <w:t>Ключ ( 1- 2б, 2 -0б, 3-1б, 4 – 2 б, 5 – 1 б, 6 – 2 б, 7- 2б, 8 -1 б, 9 -2 б., 10 -2б, 11 – 1б, 12- 1б, 13 -0 б, 14 – 1б).</w:t>
            </w:r>
          </w:p>
          <w:p w:rsidR="0035478C" w:rsidRPr="005221DB" w:rsidRDefault="0035478C" w:rsidP="0035478C">
            <w:pPr>
              <w:pStyle w:val="a4"/>
              <w:spacing w:before="0" w:beforeAutospacing="0" w:after="150" w:afterAutospacing="0"/>
              <w:rPr>
                <w:color w:val="333333"/>
                <w:sz w:val="21"/>
                <w:szCs w:val="21"/>
              </w:rPr>
            </w:pPr>
            <w:r w:rsidRPr="005221DB">
              <w:rPr>
                <w:color w:val="333333"/>
                <w:sz w:val="21"/>
                <w:szCs w:val="21"/>
              </w:rPr>
              <w:t xml:space="preserve">        Воспитатель:</w:t>
            </w:r>
            <w:r w:rsidR="00BE7DEA" w:rsidRPr="005221DB">
              <w:rPr>
                <w:color w:val="333333"/>
                <w:sz w:val="21"/>
                <w:szCs w:val="21"/>
              </w:rPr>
              <w:t xml:space="preserve"> Теперь подсчитайте общее количество баллов и послушайте ответ.</w:t>
            </w:r>
          </w:p>
          <w:p w:rsidR="00BE7DEA" w:rsidRPr="005221DB" w:rsidRDefault="00BE7DEA" w:rsidP="0035478C">
            <w:pPr>
              <w:pStyle w:val="a4"/>
              <w:spacing w:before="0" w:beforeAutospacing="0" w:after="150" w:afterAutospacing="0"/>
              <w:rPr>
                <w:color w:val="333333"/>
                <w:sz w:val="21"/>
                <w:szCs w:val="21"/>
              </w:rPr>
            </w:pPr>
            <w:r w:rsidRPr="005221DB">
              <w:rPr>
                <w:color w:val="333333"/>
                <w:sz w:val="21"/>
                <w:szCs w:val="21"/>
              </w:rPr>
              <w:t>7-8 баллов. Вы живете с ребенка душа в душу. Он искренне любит и уважает вас. Ваши отношения способствуют становлению личности.</w:t>
            </w:r>
          </w:p>
          <w:p w:rsidR="00BE7DEA" w:rsidRPr="005221DB" w:rsidRDefault="00BE7DEA" w:rsidP="0035478C">
            <w:pPr>
              <w:pStyle w:val="a4"/>
              <w:spacing w:before="0" w:beforeAutospacing="0" w:after="150" w:afterAutospacing="0"/>
              <w:rPr>
                <w:color w:val="333333"/>
                <w:sz w:val="21"/>
                <w:szCs w:val="21"/>
              </w:rPr>
            </w:pPr>
            <w:r w:rsidRPr="005221DB">
              <w:rPr>
                <w:color w:val="333333"/>
                <w:sz w:val="21"/>
                <w:szCs w:val="21"/>
              </w:rPr>
              <w:t>9-10 баллов. Вы непосредственны в общении с ребенком. Он уважает Вас, хотя не всегда с вами откровенен. Его развитие подвержено влиянию случайных друзей.</w:t>
            </w:r>
          </w:p>
          <w:p w:rsidR="00BE7DEA" w:rsidRPr="005221DB" w:rsidRDefault="00BE7DEA" w:rsidP="0035478C">
            <w:pPr>
              <w:pStyle w:val="a4"/>
              <w:spacing w:before="0" w:beforeAutospacing="0" w:after="150" w:afterAutospacing="0"/>
              <w:rPr>
                <w:color w:val="333333"/>
                <w:sz w:val="21"/>
                <w:szCs w:val="21"/>
              </w:rPr>
            </w:pPr>
            <w:r w:rsidRPr="005221DB">
              <w:rPr>
                <w:color w:val="333333"/>
                <w:sz w:val="21"/>
                <w:szCs w:val="21"/>
              </w:rPr>
              <w:t>11-12 баллов – Вам необходимо быть внимательнее к ребенку. Вы пользуетесь у него авторитетом, но, согласитесь, авторитет не заменит любви. Развитие вашего ребенка в большей степень зависит от случая, чем от вас.</w:t>
            </w:r>
          </w:p>
          <w:p w:rsidR="00C2710E" w:rsidRPr="005221DB" w:rsidRDefault="00BE7DEA" w:rsidP="00BE7DEA">
            <w:pPr>
              <w:pStyle w:val="a4"/>
              <w:spacing w:before="0" w:beforeAutospacing="0" w:after="150" w:afterAutospacing="0"/>
              <w:rPr>
                <w:color w:val="333333"/>
                <w:sz w:val="21"/>
                <w:szCs w:val="21"/>
              </w:rPr>
            </w:pPr>
            <w:r w:rsidRPr="005221DB">
              <w:rPr>
                <w:color w:val="333333"/>
                <w:sz w:val="21"/>
                <w:szCs w:val="21"/>
              </w:rPr>
              <w:t xml:space="preserve">13-14 баллов. Вы сами чувствуете, что идете по неровному пути. Между Вами и ребенком существует недоверие. Пока не поздно, постарайтесь уделять ему больше внимания. </w:t>
            </w:r>
          </w:p>
        </w:tc>
      </w:tr>
      <w:tr w:rsidR="0037214F" w:rsidRPr="005221DB" w:rsidTr="009946D9">
        <w:tc>
          <w:tcPr>
            <w:tcW w:w="3085" w:type="dxa"/>
          </w:tcPr>
          <w:p w:rsidR="0037214F" w:rsidRPr="005221DB" w:rsidRDefault="0037214F" w:rsidP="00010F8D">
            <w:pPr>
              <w:rPr>
                <w:rFonts w:ascii="Times New Roman" w:hAnsi="Times New Roman" w:cs="Times New Roman"/>
              </w:rPr>
            </w:pPr>
            <w:r w:rsidRPr="005221DB">
              <w:rPr>
                <w:rFonts w:ascii="Times New Roman" w:hAnsi="Times New Roman" w:cs="Times New Roman"/>
              </w:rPr>
              <w:lastRenderedPageBreak/>
              <w:t>Заключительная часть</w:t>
            </w:r>
          </w:p>
        </w:tc>
        <w:tc>
          <w:tcPr>
            <w:tcW w:w="6486" w:type="dxa"/>
          </w:tcPr>
          <w:p w:rsidR="0037214F" w:rsidRPr="005221DB" w:rsidRDefault="0037214F" w:rsidP="0037214F">
            <w:pPr>
              <w:pStyle w:val="a4"/>
              <w:spacing w:before="0" w:beforeAutospacing="0" w:after="150" w:afterAutospacing="0"/>
              <w:ind w:left="720"/>
              <w:rPr>
                <w:color w:val="333333"/>
                <w:sz w:val="21"/>
                <w:szCs w:val="21"/>
              </w:rPr>
            </w:pPr>
            <w:r w:rsidRPr="005221DB">
              <w:rPr>
                <w:color w:val="333333"/>
                <w:sz w:val="21"/>
                <w:szCs w:val="21"/>
              </w:rPr>
              <w:t xml:space="preserve">5. Десерт «Признание» (знакомство с результатами анкетирования, решение различных вопросов, подведение итогов). </w:t>
            </w:r>
          </w:p>
          <w:p w:rsidR="0035478C" w:rsidRPr="005221DB" w:rsidRDefault="0035478C" w:rsidP="0037214F">
            <w:pPr>
              <w:pStyle w:val="a4"/>
              <w:spacing w:before="0" w:beforeAutospacing="0" w:after="150" w:afterAutospacing="0"/>
              <w:ind w:left="720"/>
              <w:rPr>
                <w:color w:val="333333"/>
                <w:sz w:val="21"/>
                <w:szCs w:val="21"/>
              </w:rPr>
            </w:pPr>
            <w:r w:rsidRPr="005221DB">
              <w:rPr>
                <w:color w:val="333333"/>
                <w:sz w:val="21"/>
                <w:szCs w:val="21"/>
              </w:rPr>
              <w:t xml:space="preserve">А в конце нашего собрания хотелось бы рассказать вам притчу: В древности жил- был один  мудрец, к которому люди приходили за советом. Всем он помогал, люди ему доверяли и очень уважали его возраст, жизненный опыт и мудрость. И вот однажды один завистливый человек решил опозорить мудреца в присутствии многих людей. Завистник и хитрец придумал целый план, как это сделать: «Я поймаю бабочку и в закрытых ладонях принесу мудрецу, потом спрошу у него, как он думает живая у меня бабочка или мертвая. Если мудрец скажет, что бабочка живая, я сомкну плотно ладони, раздавлю бабочку и, раскрыв руки скажу, </w:t>
            </w:r>
            <w:r w:rsidR="00BE7DEA" w:rsidRPr="005221DB">
              <w:rPr>
                <w:color w:val="333333"/>
                <w:sz w:val="21"/>
                <w:szCs w:val="21"/>
              </w:rPr>
              <w:t xml:space="preserve">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Так и сделал завистник, </w:t>
            </w:r>
            <w:proofErr w:type="spellStart"/>
            <w:r w:rsidR="00BE7DEA" w:rsidRPr="005221DB">
              <w:rPr>
                <w:color w:val="333333"/>
                <w:sz w:val="21"/>
                <w:szCs w:val="21"/>
              </w:rPr>
              <w:t>поимал</w:t>
            </w:r>
            <w:proofErr w:type="spellEnd"/>
            <w:r w:rsidR="00BE7DEA" w:rsidRPr="005221DB">
              <w:rPr>
                <w:color w:val="333333"/>
                <w:sz w:val="21"/>
                <w:szCs w:val="21"/>
              </w:rPr>
              <w:t xml:space="preserve"> бабочку и пошел к мудрецу. Когда он спросил мудреца, какая у него в ладони бабочка, мудрец ответил: «Все в твоих руках». Так каждый человек, сделав свой выбор, сам определяет свою судьбу. Судьба вашего ребенка в ваших руках. </w:t>
            </w:r>
          </w:p>
          <w:p w:rsidR="00BE7DEA" w:rsidRPr="005221DB" w:rsidRDefault="00BE7DEA" w:rsidP="0037214F">
            <w:pPr>
              <w:pStyle w:val="a4"/>
              <w:spacing w:before="0" w:beforeAutospacing="0" w:after="150" w:afterAutospacing="0"/>
              <w:ind w:left="720"/>
              <w:rPr>
                <w:color w:val="333333"/>
                <w:sz w:val="21"/>
                <w:szCs w:val="21"/>
              </w:rPr>
            </w:pPr>
            <w:r w:rsidRPr="005221DB">
              <w:rPr>
                <w:color w:val="333333"/>
                <w:sz w:val="21"/>
                <w:szCs w:val="21"/>
              </w:rPr>
              <w:t xml:space="preserve">Воспитатель раздает родителям буклеты. </w:t>
            </w:r>
          </w:p>
          <w:p w:rsidR="00BE7DEA" w:rsidRPr="005221DB" w:rsidRDefault="00BE7DEA" w:rsidP="0037214F">
            <w:pPr>
              <w:pStyle w:val="a4"/>
              <w:spacing w:before="0" w:beforeAutospacing="0" w:after="150" w:afterAutospacing="0"/>
              <w:ind w:left="720"/>
              <w:rPr>
                <w:color w:val="333333"/>
                <w:sz w:val="21"/>
                <w:szCs w:val="21"/>
              </w:rPr>
            </w:pPr>
            <w:r w:rsidRPr="005221DB">
              <w:rPr>
                <w:color w:val="333333"/>
                <w:sz w:val="21"/>
                <w:szCs w:val="21"/>
              </w:rPr>
              <w:t xml:space="preserve">Воспитатель: Спасибо большое за внимание, до скорой встречи. </w:t>
            </w:r>
          </w:p>
        </w:tc>
      </w:tr>
    </w:tbl>
    <w:p w:rsidR="00214488" w:rsidRPr="005221DB" w:rsidRDefault="00214488">
      <w:pPr>
        <w:rPr>
          <w:rFonts w:ascii="Times New Roman" w:hAnsi="Times New Roman" w:cs="Times New Roman"/>
        </w:rPr>
      </w:pPr>
    </w:p>
    <w:sectPr w:rsidR="00214488" w:rsidRPr="00522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3DED"/>
    <w:multiLevelType w:val="hybridMultilevel"/>
    <w:tmpl w:val="D2D25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CC2E79"/>
    <w:multiLevelType w:val="hybridMultilevel"/>
    <w:tmpl w:val="258CE8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6DB5E82"/>
    <w:multiLevelType w:val="hybridMultilevel"/>
    <w:tmpl w:val="69DCA1B6"/>
    <w:lvl w:ilvl="0" w:tplc="CAA84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600646998">
    <w:abstractNumId w:val="0"/>
  </w:num>
  <w:num w:numId="2" w16cid:durableId="73164874">
    <w:abstractNumId w:val="1"/>
  </w:num>
  <w:num w:numId="3" w16cid:durableId="2026444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BF7"/>
    <w:rsid w:val="00031F79"/>
    <w:rsid w:val="0008751D"/>
    <w:rsid w:val="00214488"/>
    <w:rsid w:val="002D64A1"/>
    <w:rsid w:val="0035478C"/>
    <w:rsid w:val="0037214F"/>
    <w:rsid w:val="005221DB"/>
    <w:rsid w:val="009946D9"/>
    <w:rsid w:val="00A57389"/>
    <w:rsid w:val="00BE7DEA"/>
    <w:rsid w:val="00C2710E"/>
    <w:rsid w:val="00D07BF7"/>
    <w:rsid w:val="00F843C6"/>
    <w:rsid w:val="00FF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07C91-C1A6-2341-8139-2C269412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144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0021-7FE6-4235-99FA-1D7C676C7F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evgeshayana2009@yandex.ru</cp:lastModifiedBy>
  <cp:revision>2</cp:revision>
  <dcterms:created xsi:type="dcterms:W3CDTF">2024-01-16T11:07:00Z</dcterms:created>
  <dcterms:modified xsi:type="dcterms:W3CDTF">2024-01-16T11:07:00Z</dcterms:modified>
</cp:coreProperties>
</file>