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56" w:rsidRDefault="002D0356" w:rsidP="00281242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2D0356" w:rsidRDefault="002D0356" w:rsidP="002D0356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A36CCD" w:rsidRDefault="00A36CCD" w:rsidP="004C283C">
      <w:pPr>
        <w:ind w:left="-709" w:right="141"/>
        <w:jc w:val="center"/>
      </w:pPr>
    </w:p>
    <w:p w:rsidR="002D0356" w:rsidRDefault="002D0356" w:rsidP="004C283C">
      <w:pPr>
        <w:ind w:left="-709" w:right="141"/>
        <w:jc w:val="center"/>
      </w:pPr>
    </w:p>
    <w:p w:rsidR="002D0356" w:rsidRDefault="002D0356" w:rsidP="002D0356">
      <w:pPr>
        <w:ind w:left="-709" w:right="141"/>
      </w:pPr>
      <w:r>
        <w:rPr>
          <w:noProof/>
          <w:lang w:eastAsia="ru-RU"/>
        </w:rPr>
        <w:drawing>
          <wp:inline distT="0" distB="0" distL="0" distR="0">
            <wp:extent cx="2524125" cy="2524125"/>
            <wp:effectExtent l="0" t="0" r="0" b="0"/>
            <wp:docPr id="1" name="Рисунок 1" descr="D:\ФОНЫ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НЫ\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356" w:rsidRDefault="002D0356" w:rsidP="002D0356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36"/>
          <w:szCs w:val="36"/>
        </w:rPr>
      </w:pPr>
    </w:p>
    <w:p w:rsidR="002D0356" w:rsidRPr="00076676" w:rsidRDefault="002D0356" w:rsidP="002D0356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  <w:r w:rsidRPr="00076676">
        <w:rPr>
          <w:rStyle w:val="c1"/>
          <w:b/>
          <w:bCs/>
          <w:color w:val="000000"/>
          <w:sz w:val="36"/>
          <w:szCs w:val="36"/>
        </w:rPr>
        <w:t>Консультация для родителей</w:t>
      </w:r>
    </w:p>
    <w:p w:rsidR="002D0356" w:rsidRDefault="002D0356" w:rsidP="004C283C">
      <w:pPr>
        <w:ind w:left="-709" w:right="141"/>
        <w:jc w:val="center"/>
      </w:pPr>
    </w:p>
    <w:p w:rsidR="002D0356" w:rsidRPr="00F61C4E" w:rsidRDefault="002D0356" w:rsidP="002D0356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365F91"/>
          <w:sz w:val="48"/>
          <w:szCs w:val="48"/>
        </w:rPr>
      </w:pPr>
      <w:r w:rsidRPr="00F61C4E">
        <w:rPr>
          <w:rStyle w:val="c1"/>
          <w:b/>
          <w:bCs/>
          <w:color w:val="365F91"/>
          <w:sz w:val="48"/>
          <w:szCs w:val="48"/>
        </w:rPr>
        <w:t>«</w:t>
      </w:r>
      <w:r>
        <w:rPr>
          <w:rStyle w:val="c1"/>
          <w:b/>
          <w:bCs/>
          <w:color w:val="365F91"/>
          <w:sz w:val="48"/>
          <w:szCs w:val="48"/>
        </w:rPr>
        <w:t>Роль детской книги в речевом развитии детей</w:t>
      </w:r>
      <w:r w:rsidRPr="00F61C4E">
        <w:rPr>
          <w:rStyle w:val="c1"/>
          <w:b/>
          <w:bCs/>
          <w:color w:val="365F91"/>
          <w:sz w:val="48"/>
          <w:szCs w:val="48"/>
        </w:rPr>
        <w:t>»</w:t>
      </w:r>
    </w:p>
    <w:p w:rsidR="002D0356" w:rsidRDefault="002D0356" w:rsidP="002D0356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2D0356" w:rsidRDefault="002D0356" w:rsidP="002D0356">
      <w:pPr>
        <w:ind w:left="-709" w:right="141"/>
        <w:jc w:val="right"/>
      </w:pPr>
    </w:p>
    <w:p w:rsidR="00A36CCD" w:rsidRPr="00281242" w:rsidRDefault="00A36CCD" w:rsidP="00281242">
      <w:pPr>
        <w:pStyle w:val="c0"/>
        <w:spacing w:before="0" w:beforeAutospacing="0" w:after="0" w:afterAutospacing="0"/>
        <w:jc w:val="right"/>
        <w:rPr>
          <w:b/>
          <w:bCs/>
          <w:color w:val="000000"/>
        </w:rPr>
      </w:pPr>
    </w:p>
    <w:p w:rsidR="00A36CCD" w:rsidRDefault="00A36CCD" w:rsidP="004C283C">
      <w:pPr>
        <w:ind w:left="-709" w:right="141"/>
        <w:jc w:val="center"/>
      </w:pPr>
    </w:p>
    <w:p w:rsidR="00A36CCD" w:rsidRDefault="00A36CCD" w:rsidP="004C283C">
      <w:pPr>
        <w:ind w:left="-709" w:right="141"/>
        <w:jc w:val="center"/>
      </w:pPr>
    </w:p>
    <w:p w:rsidR="00A36CCD" w:rsidRDefault="00A36CCD" w:rsidP="004C283C">
      <w:pPr>
        <w:ind w:left="-709" w:right="141"/>
        <w:jc w:val="center"/>
      </w:pPr>
    </w:p>
    <w:p w:rsidR="00A36CCD" w:rsidRDefault="00A36CCD" w:rsidP="004C283C">
      <w:pPr>
        <w:ind w:left="-709" w:right="141"/>
        <w:jc w:val="center"/>
      </w:pPr>
    </w:p>
    <w:p w:rsidR="00A36CCD" w:rsidRDefault="00A36CCD" w:rsidP="004C283C">
      <w:pPr>
        <w:ind w:left="-709" w:right="141"/>
        <w:jc w:val="center"/>
      </w:pPr>
    </w:p>
    <w:p w:rsidR="00F260AD" w:rsidRDefault="00F260AD" w:rsidP="002D0356">
      <w:pPr>
        <w:ind w:right="141"/>
        <w:rPr>
          <w:b/>
          <w:sz w:val="32"/>
          <w:szCs w:val="32"/>
        </w:rPr>
      </w:pPr>
    </w:p>
    <w:p w:rsidR="002D0356" w:rsidRDefault="002D0356" w:rsidP="0087630D">
      <w:pPr>
        <w:pStyle w:val="a3"/>
        <w:spacing w:before="0" w:beforeAutospacing="0" w:after="0" w:afterAutospacing="0"/>
        <w:ind w:left="-709" w:right="283" w:firstLine="709"/>
        <w:jc w:val="center"/>
        <w:rPr>
          <w:b/>
          <w:bCs/>
          <w:sz w:val="28"/>
          <w:szCs w:val="28"/>
        </w:rPr>
      </w:pPr>
    </w:p>
    <w:p w:rsidR="002D0356" w:rsidRDefault="002D0356" w:rsidP="0087630D">
      <w:pPr>
        <w:pStyle w:val="a3"/>
        <w:spacing w:before="0" w:beforeAutospacing="0" w:after="0" w:afterAutospacing="0"/>
        <w:ind w:left="-709" w:right="283" w:firstLine="709"/>
        <w:jc w:val="center"/>
        <w:rPr>
          <w:b/>
          <w:bCs/>
          <w:sz w:val="28"/>
          <w:szCs w:val="28"/>
        </w:rPr>
      </w:pPr>
    </w:p>
    <w:p w:rsidR="002D0356" w:rsidRDefault="002D0356" w:rsidP="0087630D">
      <w:pPr>
        <w:pStyle w:val="a3"/>
        <w:spacing w:before="0" w:beforeAutospacing="0" w:after="0" w:afterAutospacing="0"/>
        <w:ind w:left="-709" w:right="283"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81242" w:rsidRDefault="00281242" w:rsidP="0087630D">
      <w:pPr>
        <w:pStyle w:val="a3"/>
        <w:spacing w:before="0" w:beforeAutospacing="0" w:after="0" w:afterAutospacing="0"/>
        <w:ind w:left="-709" w:right="283" w:firstLine="709"/>
        <w:jc w:val="center"/>
        <w:rPr>
          <w:b/>
          <w:bCs/>
          <w:sz w:val="28"/>
          <w:szCs w:val="28"/>
        </w:rPr>
      </w:pPr>
    </w:p>
    <w:p w:rsidR="00281242" w:rsidRDefault="00281242" w:rsidP="0087630D">
      <w:pPr>
        <w:pStyle w:val="a3"/>
        <w:spacing w:before="0" w:beforeAutospacing="0" w:after="0" w:afterAutospacing="0"/>
        <w:ind w:left="-709" w:right="283" w:firstLine="709"/>
        <w:jc w:val="center"/>
        <w:rPr>
          <w:b/>
          <w:bCs/>
          <w:sz w:val="28"/>
          <w:szCs w:val="28"/>
        </w:rPr>
      </w:pPr>
    </w:p>
    <w:p w:rsidR="00281242" w:rsidRDefault="00281242" w:rsidP="0087630D">
      <w:pPr>
        <w:pStyle w:val="a3"/>
        <w:spacing w:before="0" w:beforeAutospacing="0" w:after="0" w:afterAutospacing="0"/>
        <w:ind w:left="-709" w:right="283" w:firstLine="709"/>
        <w:jc w:val="center"/>
        <w:rPr>
          <w:b/>
          <w:bCs/>
          <w:sz w:val="28"/>
          <w:szCs w:val="28"/>
        </w:rPr>
      </w:pPr>
    </w:p>
    <w:p w:rsidR="00F260AD" w:rsidRPr="002D0356" w:rsidRDefault="0087630D" w:rsidP="0087630D">
      <w:pPr>
        <w:pStyle w:val="a3"/>
        <w:spacing w:before="0" w:beforeAutospacing="0" w:after="0" w:afterAutospacing="0"/>
        <w:ind w:left="-709" w:right="283" w:firstLine="709"/>
        <w:jc w:val="center"/>
        <w:rPr>
          <w:b/>
          <w:sz w:val="28"/>
          <w:szCs w:val="28"/>
        </w:rPr>
      </w:pPr>
      <w:r w:rsidRPr="002D0356">
        <w:rPr>
          <w:b/>
          <w:bCs/>
          <w:sz w:val="28"/>
          <w:szCs w:val="28"/>
        </w:rPr>
        <w:lastRenderedPageBreak/>
        <w:t>УЧИМСЯ РАССКАЗЫВАТЬ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Массовое явление, связанное с низким уровнем речевого развития детей, обусловлено серьезными</w:t>
      </w:r>
      <w:r w:rsidR="00222164">
        <w:rPr>
          <w:sz w:val="28"/>
          <w:szCs w:val="28"/>
        </w:rPr>
        <w:t xml:space="preserve"> </w:t>
      </w:r>
      <w:r w:rsidRPr="002D0356">
        <w:rPr>
          <w:sz w:val="28"/>
          <w:szCs w:val="28"/>
        </w:rPr>
        <w:t>причинами. Компьютер широко вошел в нашу   повседневную жизнь. Дети мало общаются, их речевой опыт ограничен, языковые средства несовершенны. Разговорная речь бедна, малословна. Резко снизился интерес детей к чтению. Социальные проблемы общества не позволяют родителям  уделять достаточно внимания всестороннему развитию своих детей.  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Ребенок-дошкольник является своеобразным «читателем».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От взрослого  зависит и то, станет ли ребенок настоящим, увлеченным читателем или встреча с книгой в дошкольном возрасте мелькнет случайным эпизодом в его жизни.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 xml:space="preserve">Но, </w:t>
      </w:r>
      <w:r w:rsidR="00222164" w:rsidRPr="002D0356">
        <w:rPr>
          <w:sz w:val="28"/>
          <w:szCs w:val="28"/>
        </w:rPr>
        <w:t>чем,</w:t>
      </w:r>
      <w:r w:rsidRPr="002D0356">
        <w:rPr>
          <w:sz w:val="28"/>
          <w:szCs w:val="28"/>
        </w:rPr>
        <w:t xml:space="preserve"> же так страшно детское «нечтение»? Во-первых, обедняется словарный запас и как следствие, понижается уровень интеллектуальных возможностей. Во-вторых, нарушается процесс социализации, вхождения в общество, знакомство с его моральными и духовными ценностями, что порождает конфликт.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В-третьих,  не читающие дети, вырастая, не приучают к книге своих детей, что постепенно ведет к духовному отчуждению представителей различных поколений в семье. Формально – люди грамотны, они пишут, и читают, но уметь читать – не значит складывать из букв слова, это значит понимать прочитанное, вникать в смысл текста.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Одна из самых важных задач обучения дошкольников родному языку – развитие связной речи. Каждый ребенок должен уметь содержательно, грамматически правильно, связно и 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 Помочь ребенку в придумывании рассказов и историй можно разными способами: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    в название хорошо знакомой сказки добавить слово, обозначающее какой-либо предмет. Например, «Волк, семеро козлят и компьютер», «Мальчик-с-пальчик и паровоз» и т.п.;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    сюжет знакомой сказки переместить в другое время и пространство. Например, «Жили-были старик со старухой в наши дни», «Красная Шапочка на необитаемом острове» и т.п.;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    предложить ребенку изменить концовку сказки, используя прием введения в сюжетное повествование какого-либо предмета, явления. Например, медвежата из сказки «Два жадных медвежонка» вместо сыра съедают таблетку от жадности;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lastRenderedPageBreak/>
        <w:t>•         предложить заглянуть в прошлое или будущее сказочных героев: что было раньше с тем или иным героем, что может произойти потом;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    написать письмо своему любимому герою или автору сказки;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    сочинить разговор сказочных персонажей по телефону (на любую тему);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    придумать сказку по опорным словам. Например, ласточка, девочка, кот;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    рассказать историю от лица любого героя или предмета;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    описать одно и то же событие с разных точек зрения. Например, от лица веселого человека и грустного человека и т.д.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   Очень хорошо сделать альбом детских рассказов, дать ему интересное название, предложить ребенку нарисовать к каждому рассказу иллюстрации. Это будет толчком для развития детского творчества</w:t>
      </w:r>
      <w:r w:rsidR="0087630D" w:rsidRPr="002D0356">
        <w:rPr>
          <w:sz w:val="28"/>
          <w:szCs w:val="28"/>
        </w:rPr>
        <w:t>.</w:t>
      </w:r>
    </w:p>
    <w:p w:rsidR="00F260AD" w:rsidRPr="002D0356" w:rsidRDefault="00F260AD" w:rsidP="0087630D">
      <w:pPr>
        <w:pStyle w:val="a3"/>
        <w:spacing w:before="0" w:beforeAutospacing="0" w:after="0" w:afterAutospacing="0"/>
        <w:ind w:left="-709" w:right="283" w:firstLine="709"/>
        <w:jc w:val="center"/>
        <w:rPr>
          <w:b/>
          <w:sz w:val="28"/>
          <w:szCs w:val="28"/>
        </w:rPr>
      </w:pPr>
      <w:r w:rsidRPr="002D0356">
        <w:rPr>
          <w:b/>
          <w:bCs/>
          <w:sz w:val="28"/>
          <w:szCs w:val="28"/>
        </w:rPr>
        <w:t>«УЧИМСЯ, ИГРАЯ»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Мир детства невозможно представить без сказки. Часто в сказках встречаются пословицы и поговорки, смысл которых не всегда понятен для дошкольников.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Пословицы и поговорки –  сокровища русской народной речи и народной мудрости: они полны ярких образов, нередко построенных на оригинальных созвучиях и рифмах. Это явление не только языка, но и искусства, соприкосновение с которым очень важно для детей. В них сконцентрирован, обобщен опыт поколений, заложено культурное наследие народа. Пословица – краткое изречение с назидательным смыслом; поговорка – выражение, преимущественно образное, не составляющее, в отличие от пословицы, законченного высказывания и не являющееся афоризмом. Необходимо помнить: пословицы строятся на антитезе, чаще всего они имеют прямой и переносный смысл. Синтаксически они делятся на две части, причем во второй части содержится вывод, мораль, иногда поучительный смысл, например «Не узнавай друга в три дня – узнавай в три года». Поговорка не имеет нравоучительного, поучающего смысла, тем не менее, ей свойственна метафоричность: «Убил двух зайцев. Семь пятниц на неделе. Заблудился в трех соснах».  Ребенок должен не только понимать эти емкие, меткие выражения, но и уметь пользоваться ими в жизни.  С этой целью предлагаем вам  поиграть с ребенком в эти игры.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 xml:space="preserve">Дидактическая игра </w:t>
      </w:r>
      <w:r w:rsidRPr="002D0356">
        <w:rPr>
          <w:b/>
          <w:sz w:val="28"/>
          <w:szCs w:val="28"/>
          <w:u w:val="single"/>
        </w:rPr>
        <w:t>«Я начну, а ты продолжи»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Задачи: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 учить понимать образные слова в пословицах и поговорках;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 развивать интерес к значению слова;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 Учить активно использовать их в речи.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Тише едешь –   (дальше будешь).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Крепкую  дружбу водой -  (не разольёшь).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Один в поле -  (не воин).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Глупые ссорятся, а умные – (договариваются).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Под лежачий камень – (вода не течет).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Семь раз отмерь – (один отрежь).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lastRenderedPageBreak/>
        <w:t>Что посеешь – (то и пожнешь).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        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 xml:space="preserve">Дидактическая игра </w:t>
      </w:r>
      <w:r w:rsidRPr="002D0356">
        <w:rPr>
          <w:b/>
          <w:sz w:val="28"/>
          <w:szCs w:val="28"/>
          <w:u w:val="single"/>
        </w:rPr>
        <w:t>«Угадай-ка».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Задачи: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 учить понимать образные слова в пословицах, поговорках, фразеологизмах, активно использовать их в речи;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 развивать понимание такого языкового явления, как многозначность слова.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…..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Что вешают, приходя в уныние? (Повесить нос.)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Не цветы, а вянут? (Уши вянут.)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Что можно услышать в полной тишине? (Как муха пролетит.)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В чем можно утонуть опечалившись? (В слезах.)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Какую часть лица надувают обидевшись? (Надуть губы.)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Что можно искать в поле? (Ищи ветра в поле.)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 xml:space="preserve">Дидактическая игра </w:t>
      </w:r>
      <w:r w:rsidRPr="002D0356">
        <w:rPr>
          <w:b/>
          <w:sz w:val="28"/>
          <w:szCs w:val="28"/>
          <w:u w:val="single"/>
        </w:rPr>
        <w:t>«Одним словом».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Задачи: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 учить объяснять смысл пословиц, поговорок, фразеологизмов;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 познакомить с тем, что слова имеют значением смысл, в разговоре их необходимо употреблять в соответствии со значением;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•      развивать аналитическое мышление.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Надуть губы. (Обидеться.)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Как снег на голову. (Внезапно.)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Вылетело из головы. (Забыть.)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Как по команде. (Дружно.)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Со всех ног. (Быстро.)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Рукой подать. (Близко.)</w:t>
      </w:r>
    </w:p>
    <w:p w:rsidR="005B219B" w:rsidRPr="002D0356" w:rsidRDefault="005B219B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</w:p>
    <w:p w:rsidR="00F260AD" w:rsidRPr="002D0356" w:rsidRDefault="00F260AD" w:rsidP="005B219B">
      <w:pPr>
        <w:pStyle w:val="a3"/>
        <w:spacing w:before="0" w:beforeAutospacing="0" w:after="0" w:afterAutospacing="0"/>
        <w:ind w:left="-709" w:right="283" w:firstLine="709"/>
        <w:jc w:val="center"/>
        <w:rPr>
          <w:b/>
          <w:sz w:val="28"/>
          <w:szCs w:val="28"/>
        </w:rPr>
      </w:pPr>
      <w:r w:rsidRPr="002D0356">
        <w:rPr>
          <w:b/>
          <w:bCs/>
          <w:sz w:val="28"/>
          <w:szCs w:val="28"/>
        </w:rPr>
        <w:t>ПОЧИТАЙ, МНЕ МАМА!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Семья, в которой книга сопровождает ребенка с момента его рождения, семья, в которой читают родители, - это предпосылка грамотности и «чутья» родного языка. При отсутствии доброй традиции семейного чтения ребенок практически никогда не берет книгу сам. Он должен ощущать, что жизнь его родителей немыслима без чтения, тогда книги войдут и в его жизнь.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Взрослые должны помнить, что книга привлекает ребенка, прежде всего оформлением. Ее внешний вид должен быть не только привлекательным, но и завлекательным: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          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t>Мы читаем книги вместе.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t>С папой каждый выходной.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t>У меня картинок двести,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t>А у папы – ни одной.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t>У меня слоны, жирафы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lastRenderedPageBreak/>
        <w:t>Звери все до одного,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t>И бизоны, и удавы,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t>А у папы – никого!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t>У меня -  в пустыне дикой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t>Нарисован львиный след.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t>Папу жаль. Ну что за книга,</w:t>
      </w:r>
    </w:p>
    <w:p w:rsidR="00F260AD" w:rsidRPr="002D0356" w:rsidRDefault="00F260AD" w:rsidP="002D0356">
      <w:pPr>
        <w:pStyle w:val="a3"/>
        <w:spacing w:before="0" w:beforeAutospacing="0" w:after="0" w:afterAutospacing="0"/>
        <w:ind w:left="-709" w:right="283" w:firstLine="709"/>
        <w:rPr>
          <w:sz w:val="28"/>
          <w:szCs w:val="28"/>
        </w:rPr>
      </w:pPr>
      <w:r w:rsidRPr="002D0356">
        <w:rPr>
          <w:sz w:val="28"/>
          <w:szCs w:val="28"/>
        </w:rPr>
        <w:t>Если в ней картинок нет!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В домашней библиотеке должны быть разные типы книг. Например, книжка-вырубка. 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Другой тип – книжка-панорама. Она не только ярко иллюстрирована, но и снабжена движущимися фигурками. Действие в ней как бы оживает с помощью этих фигурок. Манипулируя ими, ребенок не только включается в ритм текста, но и переживает происходящее вместе с героями.</w:t>
      </w:r>
    </w:p>
    <w:p w:rsidR="00F260AD" w:rsidRPr="002D0356" w:rsidRDefault="00F260AD" w:rsidP="00F260AD">
      <w:pPr>
        <w:pStyle w:val="a3"/>
        <w:spacing w:before="0" w:beforeAutospacing="0" w:after="0" w:afterAutospacing="0"/>
        <w:ind w:left="-709" w:right="283" w:firstLine="709"/>
        <w:jc w:val="both"/>
        <w:rPr>
          <w:sz w:val="28"/>
          <w:szCs w:val="28"/>
        </w:rPr>
      </w:pPr>
      <w:r w:rsidRPr="002D0356">
        <w:rPr>
          <w:sz w:val="28"/>
          <w:szCs w:val="28"/>
        </w:rPr>
        <w:t>Так же надо помнить о том, чтобы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</w:t>
      </w:r>
    </w:p>
    <w:p w:rsidR="00F260AD" w:rsidRPr="002D0356" w:rsidRDefault="00F260AD" w:rsidP="00F260AD">
      <w:pPr>
        <w:spacing w:after="0" w:line="240" w:lineRule="auto"/>
        <w:ind w:left="-709" w:right="283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260AD" w:rsidRPr="002D0356" w:rsidSect="004C283C">
      <w:footerReference w:type="default" r:id="rId7"/>
      <w:pgSz w:w="11906" w:h="16838"/>
      <w:pgMar w:top="1135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B7" w:rsidRDefault="005C24B7" w:rsidP="002D0356">
      <w:pPr>
        <w:spacing w:after="0" w:line="240" w:lineRule="auto"/>
      </w:pPr>
      <w:r>
        <w:separator/>
      </w:r>
    </w:p>
  </w:endnote>
  <w:endnote w:type="continuationSeparator" w:id="1">
    <w:p w:rsidR="005C24B7" w:rsidRDefault="005C24B7" w:rsidP="002D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730025"/>
      <w:docPartObj>
        <w:docPartGallery w:val="Page Numbers (Bottom of Page)"/>
        <w:docPartUnique/>
      </w:docPartObj>
    </w:sdtPr>
    <w:sdtContent>
      <w:p w:rsidR="002D0356" w:rsidRDefault="00954F95">
        <w:pPr>
          <w:pStyle w:val="a8"/>
          <w:jc w:val="right"/>
        </w:pPr>
        <w:r>
          <w:fldChar w:fldCharType="begin"/>
        </w:r>
        <w:r w:rsidR="002D0356">
          <w:instrText>PAGE   \* MERGEFORMAT</w:instrText>
        </w:r>
        <w:r>
          <w:fldChar w:fldCharType="separate"/>
        </w:r>
        <w:r w:rsidR="00222164">
          <w:rPr>
            <w:noProof/>
          </w:rPr>
          <w:t>1</w:t>
        </w:r>
        <w:r>
          <w:fldChar w:fldCharType="end"/>
        </w:r>
      </w:p>
    </w:sdtContent>
  </w:sdt>
  <w:p w:rsidR="002D0356" w:rsidRDefault="002D03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B7" w:rsidRDefault="005C24B7" w:rsidP="002D0356">
      <w:pPr>
        <w:spacing w:after="0" w:line="240" w:lineRule="auto"/>
      </w:pPr>
      <w:r>
        <w:separator/>
      </w:r>
    </w:p>
  </w:footnote>
  <w:footnote w:type="continuationSeparator" w:id="1">
    <w:p w:rsidR="005C24B7" w:rsidRDefault="005C24B7" w:rsidP="002D0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83C"/>
    <w:rsid w:val="001364B5"/>
    <w:rsid w:val="00222164"/>
    <w:rsid w:val="00281242"/>
    <w:rsid w:val="002D0356"/>
    <w:rsid w:val="004C283C"/>
    <w:rsid w:val="005B219B"/>
    <w:rsid w:val="005C24B7"/>
    <w:rsid w:val="00673794"/>
    <w:rsid w:val="006B4004"/>
    <w:rsid w:val="0087630D"/>
    <w:rsid w:val="00954F95"/>
    <w:rsid w:val="009B2FFA"/>
    <w:rsid w:val="00A36CCD"/>
    <w:rsid w:val="00D10CCD"/>
    <w:rsid w:val="00F2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D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D0356"/>
  </w:style>
  <w:style w:type="paragraph" w:styleId="a4">
    <w:name w:val="Balloon Text"/>
    <w:basedOn w:val="a"/>
    <w:link w:val="a5"/>
    <w:uiPriority w:val="99"/>
    <w:semiHidden/>
    <w:unhideWhenUsed/>
    <w:rsid w:val="002D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356"/>
  </w:style>
  <w:style w:type="paragraph" w:styleId="a8">
    <w:name w:val="footer"/>
    <w:basedOn w:val="a"/>
    <w:link w:val="a9"/>
    <w:uiPriority w:val="99"/>
    <w:unhideWhenUsed/>
    <w:rsid w:val="002D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Санчос</dc:creator>
  <cp:lastModifiedBy>User</cp:lastModifiedBy>
  <cp:revision>11</cp:revision>
  <cp:lastPrinted>2015-01-27T08:46:00Z</cp:lastPrinted>
  <dcterms:created xsi:type="dcterms:W3CDTF">2015-01-26T19:02:00Z</dcterms:created>
  <dcterms:modified xsi:type="dcterms:W3CDTF">2024-01-08T04:44:00Z</dcterms:modified>
</cp:coreProperties>
</file>