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4D" w:rsidRPr="00537A58" w:rsidRDefault="00AF5134" w:rsidP="000D45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0D454D" w:rsidRPr="00537A58">
        <w:rPr>
          <w:rFonts w:ascii="Times New Roman" w:hAnsi="Times New Roman" w:cs="Times New Roman"/>
          <w:b/>
          <w:sz w:val="28"/>
          <w:szCs w:val="28"/>
        </w:rPr>
        <w:t xml:space="preserve"> организации детских видов деятель</w:t>
      </w:r>
      <w:r>
        <w:rPr>
          <w:rFonts w:ascii="Times New Roman" w:hAnsi="Times New Roman" w:cs="Times New Roman"/>
          <w:b/>
          <w:sz w:val="28"/>
          <w:szCs w:val="28"/>
        </w:rPr>
        <w:t>ности</w:t>
      </w:r>
      <w:bookmarkStart w:id="0" w:name="_GoBack"/>
      <w:bookmarkEnd w:id="0"/>
      <w:r w:rsidR="000D454D" w:rsidRPr="00537A58">
        <w:rPr>
          <w:rFonts w:ascii="Times New Roman" w:hAnsi="Times New Roman" w:cs="Times New Roman"/>
          <w:b/>
          <w:sz w:val="28"/>
          <w:szCs w:val="28"/>
        </w:rPr>
        <w:t xml:space="preserve"> в соответствии с ФОП </w:t>
      </w:r>
      <w:proofErr w:type="gramStart"/>
      <w:r w:rsidR="000D454D" w:rsidRPr="00537A5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537A58" w:rsidRDefault="00537A58" w:rsidP="000D454D">
      <w:pPr>
        <w:rPr>
          <w:rFonts w:ascii="Times New Roman" w:hAnsi="Times New Roman" w:cs="Times New Roman"/>
          <w:sz w:val="28"/>
          <w:szCs w:val="28"/>
        </w:rPr>
      </w:pP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педагог</w:t>
      </w:r>
      <w:proofErr w:type="gramEnd"/>
      <w:r>
        <w:rPr>
          <w:color w:val="000000"/>
          <w:sz w:val="27"/>
          <w:szCs w:val="27"/>
        </w:rPr>
        <w:t xml:space="preserve"> может использовать следующие формы реализации Федеральной программы в соответствии с видом детской деятельности и возрастными особенностями детей: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младенческом возрасте (2 месяца ‒ 1 год)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непосредственное эмоциональное общение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предметно-</w:t>
      </w:r>
      <w:proofErr w:type="spellStart"/>
      <w:r>
        <w:rPr>
          <w:color w:val="000000"/>
          <w:sz w:val="27"/>
          <w:szCs w:val="27"/>
        </w:rPr>
        <w:t>манипулятивная</w:t>
      </w:r>
      <w:proofErr w:type="spellEnd"/>
      <w:r>
        <w:rPr>
          <w:color w:val="000000"/>
          <w:sz w:val="27"/>
          <w:szCs w:val="27"/>
        </w:rPr>
        <w:t xml:space="preserve"> деятельность (орудийные и соотносящие действия с предметами);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речевая</w:t>
      </w:r>
      <w:proofErr w:type="gramEnd"/>
      <w:r>
        <w:rPr>
          <w:color w:val="000000"/>
          <w:sz w:val="27"/>
          <w:szCs w:val="27"/>
        </w:rPr>
        <w:t xml:space="preserve"> (слушание и понимание речи взрослого, </w:t>
      </w:r>
      <w:proofErr w:type="spellStart"/>
      <w:r>
        <w:rPr>
          <w:color w:val="000000"/>
          <w:sz w:val="27"/>
          <w:szCs w:val="27"/>
        </w:rPr>
        <w:t>гуление</w:t>
      </w:r>
      <w:proofErr w:type="spellEnd"/>
      <w:r>
        <w:rPr>
          <w:color w:val="000000"/>
          <w:sz w:val="27"/>
          <w:szCs w:val="27"/>
        </w:rPr>
        <w:t>, лепет и первые слова);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элементарная музыкальная деятельность (слушание музыки, танцевальные движения на основе подражания, музыкальные игры).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раннем возрасте (1 год ‒ 3 года)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предметная деятельность (орудийно-предметные действия – ест ложкой, пьет из кружки и др.);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экспериментирование с материалами и веществами (песок, вода, тесто и др.); ситуативно-деловое общение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 и эмоционально-практическое со сверстниками под руководством взрослого;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двигательная деятельность (основные движения, общеразвивающие упражнения, простые подвижные игры);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игровая деятельность (</w:t>
      </w:r>
      <w:proofErr w:type="spellStart"/>
      <w:r>
        <w:rPr>
          <w:color w:val="000000"/>
          <w:sz w:val="27"/>
          <w:szCs w:val="27"/>
        </w:rPr>
        <w:t>отобразительная</w:t>
      </w:r>
      <w:proofErr w:type="spellEnd"/>
      <w:r>
        <w:rPr>
          <w:color w:val="000000"/>
          <w:sz w:val="27"/>
          <w:szCs w:val="27"/>
        </w:rPr>
        <w:t xml:space="preserve"> и сюжетно-</w:t>
      </w:r>
      <w:proofErr w:type="spellStart"/>
      <w:r>
        <w:rPr>
          <w:color w:val="000000"/>
          <w:sz w:val="27"/>
          <w:szCs w:val="27"/>
        </w:rPr>
        <w:t>отобразительная</w:t>
      </w:r>
      <w:proofErr w:type="spellEnd"/>
      <w:r>
        <w:rPr>
          <w:color w:val="000000"/>
          <w:sz w:val="27"/>
          <w:szCs w:val="27"/>
        </w:rPr>
        <w:t xml:space="preserve"> игра, игры с дидактическими игрушками);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речевая (понимание речи взрослого, слушание и понимание стихов, активная речь);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самообслуживание и элементарные трудовые действия (убирает игрушки, подметает веником, поливает цветы из лейки и др.);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музыкальная деятельность (слушание музыки и исполнительство, музыкально-ритмические движения).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дошкольном возрасте (3 года ‒ 8 лет)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игровая деятельность (сюжетно-ролевая, театрализованная, режиссерская, строительно-кон</w:t>
      </w:r>
      <w:proofErr w:type="gramEnd"/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общение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 (ситуативно-деловое, </w:t>
      </w:r>
      <w:proofErr w:type="spellStart"/>
      <w:r>
        <w:rPr>
          <w:color w:val="000000"/>
          <w:sz w:val="27"/>
          <w:szCs w:val="27"/>
        </w:rPr>
        <w:t>внеситуативно</w:t>
      </w:r>
      <w:proofErr w:type="spellEnd"/>
      <w:r>
        <w:rPr>
          <w:color w:val="000000"/>
          <w:sz w:val="27"/>
          <w:szCs w:val="27"/>
        </w:rPr>
        <w:t xml:space="preserve">-познавательное, </w:t>
      </w:r>
      <w:proofErr w:type="spellStart"/>
      <w:r>
        <w:rPr>
          <w:color w:val="000000"/>
          <w:sz w:val="27"/>
          <w:szCs w:val="27"/>
        </w:rPr>
        <w:t>внеситуативно</w:t>
      </w:r>
      <w:proofErr w:type="spellEnd"/>
      <w:r>
        <w:rPr>
          <w:color w:val="000000"/>
          <w:sz w:val="27"/>
          <w:szCs w:val="27"/>
        </w:rPr>
        <w:t xml:space="preserve">-личностное) и сверстниками (ситуативно-деловое, </w:t>
      </w:r>
      <w:proofErr w:type="spellStart"/>
      <w:r>
        <w:rPr>
          <w:color w:val="000000"/>
          <w:sz w:val="27"/>
          <w:szCs w:val="27"/>
        </w:rPr>
        <w:t>внеситуативно</w:t>
      </w:r>
      <w:proofErr w:type="spellEnd"/>
      <w:r>
        <w:rPr>
          <w:color w:val="000000"/>
          <w:sz w:val="27"/>
          <w:szCs w:val="27"/>
        </w:rPr>
        <w:t>-деловое);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познавательно-исследовательская деятельность и экспериментирование;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элементарная трудовая деятельность (самообслуживание, </w:t>
      </w:r>
      <w:proofErr w:type="spellStart"/>
      <w:r>
        <w:rPr>
          <w:color w:val="000000"/>
          <w:sz w:val="27"/>
          <w:szCs w:val="27"/>
        </w:rPr>
        <w:t>хозяйственнобытовой</w:t>
      </w:r>
      <w:proofErr w:type="spellEnd"/>
      <w:r>
        <w:rPr>
          <w:color w:val="000000"/>
          <w:sz w:val="27"/>
          <w:szCs w:val="27"/>
        </w:rPr>
        <w:t xml:space="preserve"> труд, труд в природе, ручной труд);</w:t>
      </w:r>
    </w:p>
    <w:p w:rsidR="00537A58" w:rsidRPr="00537A58" w:rsidRDefault="00537A58" w:rsidP="00537A5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музыкальная деятельность (слушание и понимание музыкальных произведений, пение, музыкально-</w:t>
      </w:r>
      <w:proofErr w:type="gramStart"/>
      <w:r>
        <w:rPr>
          <w:color w:val="000000"/>
          <w:sz w:val="27"/>
          <w:szCs w:val="27"/>
        </w:rPr>
        <w:t>ритмические движения</w:t>
      </w:r>
      <w:proofErr w:type="gramEnd"/>
      <w:r>
        <w:rPr>
          <w:color w:val="000000"/>
          <w:sz w:val="27"/>
          <w:szCs w:val="27"/>
        </w:rPr>
        <w:t>, игра на детских музыкальных инструментах)</w:t>
      </w:r>
    </w:p>
    <w:p w:rsidR="00537A58" w:rsidRDefault="00537A58" w:rsidP="000D454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1242" w:rsidRPr="00537A58" w:rsidRDefault="00537A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58">
        <w:rPr>
          <w:rFonts w:ascii="Times New Roman" w:hAnsi="Times New Roman" w:cs="Times New Roman"/>
          <w:b/>
          <w:sz w:val="28"/>
          <w:szCs w:val="28"/>
          <w:u w:val="single"/>
        </w:rPr>
        <w:t>ПО ФГОС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2578"/>
        <w:gridCol w:w="2666"/>
        <w:gridCol w:w="2552"/>
        <w:gridCol w:w="2551"/>
        <w:gridCol w:w="2835"/>
      </w:tblGrid>
      <w:tr w:rsidR="0005016F" w:rsidTr="0005016F">
        <w:tc>
          <w:tcPr>
            <w:tcW w:w="1668" w:type="dxa"/>
          </w:tcPr>
          <w:p w:rsidR="0005016F" w:rsidRDefault="0005016F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Вид деятельности</w:t>
            </w:r>
          </w:p>
        </w:tc>
        <w:tc>
          <w:tcPr>
            <w:tcW w:w="2578" w:type="dxa"/>
          </w:tcPr>
          <w:p w:rsidR="0005016F" w:rsidRDefault="0005016F">
            <w:r>
              <w:t>1я младшая группа</w:t>
            </w:r>
          </w:p>
        </w:tc>
        <w:tc>
          <w:tcPr>
            <w:tcW w:w="2666" w:type="dxa"/>
          </w:tcPr>
          <w:p w:rsidR="0005016F" w:rsidRDefault="0005016F">
            <w:r>
              <w:t>2я младшая группа</w:t>
            </w:r>
          </w:p>
        </w:tc>
        <w:tc>
          <w:tcPr>
            <w:tcW w:w="2552" w:type="dxa"/>
          </w:tcPr>
          <w:p w:rsidR="0005016F" w:rsidRDefault="0005016F">
            <w:r>
              <w:t>Средняя группа</w:t>
            </w:r>
          </w:p>
        </w:tc>
        <w:tc>
          <w:tcPr>
            <w:tcW w:w="2551" w:type="dxa"/>
          </w:tcPr>
          <w:p w:rsidR="0005016F" w:rsidRDefault="0005016F">
            <w:r>
              <w:t>Старшая группа</w:t>
            </w:r>
          </w:p>
        </w:tc>
        <w:tc>
          <w:tcPr>
            <w:tcW w:w="2835" w:type="dxa"/>
          </w:tcPr>
          <w:p w:rsidR="0005016F" w:rsidRPr="00441242" w:rsidRDefault="0005016F"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подготовительн</w:t>
            </w:r>
            <w:r>
              <w:rPr>
                <w:rFonts w:eastAsia="Times New Roman" w:cs="Times New Roman"/>
                <w:color w:val="1B1C2A"/>
                <w:sz w:val="23"/>
                <w:szCs w:val="23"/>
                <w:lang w:eastAsia="ru-RU"/>
              </w:rPr>
              <w:t>ая</w:t>
            </w: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групп</w:t>
            </w:r>
            <w:r>
              <w:rPr>
                <w:rFonts w:eastAsia="Times New Roman" w:cs="Times New Roman"/>
                <w:color w:val="1B1C2A"/>
                <w:sz w:val="23"/>
                <w:szCs w:val="23"/>
                <w:lang w:eastAsia="ru-RU"/>
              </w:rPr>
              <w:t>а</w:t>
            </w:r>
          </w:p>
        </w:tc>
      </w:tr>
      <w:tr w:rsidR="0005016F" w:rsidTr="0005016F">
        <w:tc>
          <w:tcPr>
            <w:tcW w:w="1668" w:type="dxa"/>
          </w:tcPr>
          <w:p w:rsidR="0005016F" w:rsidRDefault="0005016F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Игровая</w:t>
            </w:r>
          </w:p>
        </w:tc>
        <w:tc>
          <w:tcPr>
            <w:tcW w:w="2578" w:type="dxa"/>
          </w:tcPr>
          <w:p w:rsidR="0005016F" w:rsidRPr="003B3EE7" w:rsidRDefault="0005016F" w:rsidP="0005016F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играть рядом, не мешая другим малышам;</w:t>
            </w:r>
          </w:p>
          <w:p w:rsidR="0005016F" w:rsidRPr="003B3EE7" w:rsidRDefault="0005016F" w:rsidP="0005016F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учиться манипулировать с одним предметом, а также переносить действия с одного предмета на другой (например, малыш возит легковую машинку, имитируя звук работы мотора, то же самое он делает и с грузовой машинкой);</w:t>
            </w:r>
          </w:p>
          <w:p w:rsidR="0005016F" w:rsidRDefault="0005016F" w:rsidP="0005016F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обогащать чувственный опыт.</w:t>
            </w:r>
          </w:p>
        </w:tc>
        <w:tc>
          <w:tcPr>
            <w:tcW w:w="2666" w:type="dxa"/>
          </w:tcPr>
          <w:p w:rsidR="0005016F" w:rsidRPr="003B3EE7" w:rsidRDefault="0005016F" w:rsidP="0005016F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стимулировать разработку сюжетов игр, взятых из личного опыта («Больница»,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«Дочки-матери» и др.);</w:t>
            </w:r>
          </w:p>
          <w:p w:rsidR="0005016F" w:rsidRPr="003B3EE7" w:rsidRDefault="0005016F" w:rsidP="0005016F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умение выбирать себе игровую роль;</w:t>
            </w:r>
          </w:p>
          <w:p w:rsidR="0005016F" w:rsidRPr="003B3EE7" w:rsidRDefault="0005016F" w:rsidP="0005016F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формировать умение работать в непродолжительном контакте с товарищами;</w:t>
            </w:r>
          </w:p>
          <w:p w:rsidR="0005016F" w:rsidRPr="003B3EE7" w:rsidRDefault="0005016F" w:rsidP="0005016F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имитировать движения, манеру поведения других людей;</w:t>
            </w:r>
          </w:p>
          <w:p w:rsidR="0005016F" w:rsidRDefault="0005016F" w:rsidP="0005016F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умение классифицировать предметы по какому-либо признаку (к примеру, выбрать из «Волшебного мешочка» все красные мячики).</w:t>
            </w:r>
          </w:p>
        </w:tc>
        <w:tc>
          <w:tcPr>
            <w:tcW w:w="2552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расширять набор сюжетов для игр;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 xml:space="preserve">формировать умение объединяться в игре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для выполнения игрового действия и распределять обязанности (к примеру, один играет роль ребёнка, второй — учителя);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подбирать правильный реквизит для игр;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сравнивать предметы;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поощрять желание освоить правила игр (например, один из моих воспитанников 4–5 лет долго ходил «хвостом», чтобы я объяснила ему правила игры в шахматы);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продолжать разрабатывать тактильные ощущения.</w:t>
            </w:r>
          </w:p>
        </w:tc>
        <w:tc>
          <w:tcPr>
            <w:tcW w:w="2551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поощрять инициативу обыгрывать сюжеты знакомых художественных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произведений;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распределять роли;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тренировать навык согласования своих действий с действиями партнёра;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учиться сравнивать объекты, выделяя отличительные черты;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 правила в групповых играх;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формировать справедливое отношение к соревнованию.</w:t>
            </w:r>
          </w:p>
        </w:tc>
        <w:tc>
          <w:tcPr>
            <w:tcW w:w="2835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поощрять инициативу брать игрушки в игры, приписывая им новые «роли» (к примеру,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плоский жёлудь может «играть роль» гриба);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обсуждать правила игр, определяя своих персонажей;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 xml:space="preserve">учиться </w:t>
            </w:r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бережно</w:t>
            </w:r>
            <w:proofErr w:type="gram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относиться к вещам;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приобщаться к процессу изготовления кукол-персонажей, декораций.</w:t>
            </w:r>
          </w:p>
        </w:tc>
      </w:tr>
      <w:tr w:rsidR="0005016F" w:rsidTr="0005016F">
        <w:tc>
          <w:tcPr>
            <w:tcW w:w="1668" w:type="dxa"/>
          </w:tcPr>
          <w:p w:rsidR="0005016F" w:rsidRDefault="0005016F">
            <w:proofErr w:type="spell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Исследовательско</w:t>
            </w:r>
            <w:proofErr w:type="spell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-познавательная</w:t>
            </w:r>
          </w:p>
        </w:tc>
        <w:tc>
          <w:tcPr>
            <w:tcW w:w="2578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воображение за счёт использования одного атрибута в разных функциях (например, составленный из конструктора гараж превращается в домик для мишки);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формировать представления о мире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флоры и фауны;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дать начальные знания о природных явлениях (дождь, снег, роса и пр.);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ознакомить с понятиями геометрических эталонов (формой, величиной);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мелкую моторику;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побуждать к активному использованию речи;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поощрять любознательность;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уважение к порядку, а также прививать бережное отношение к природному окружению.</w:t>
            </w:r>
          </w:p>
        </w:tc>
        <w:tc>
          <w:tcPr>
            <w:tcW w:w="2666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развивать воображение за счёт использования одного атрибута в разных функциях (например, составленный из конструктора гараж превращается в домик для мишки);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формировать представления о мире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флоры и фауны;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дать начальные знания о природных явлениях (дождь, снег, роса и пр.);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ознакомить с понятиями геометрических эталонов (формой, величиной);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мелкую моторику;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побуждать к активному использованию речи;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поощрять любознательность;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уважение к порядку, а также прививать бережное отношение к природному окружению.</w:t>
            </w:r>
          </w:p>
        </w:tc>
        <w:tc>
          <w:tcPr>
            <w:tcW w:w="2552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поощрять активность в познании нового;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развивать умения обследовать, выделять главное, сравнивать, группировать (например, малыши объединяют карточки с изображением животных в две группы — домашние и дикие,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или отбирают из набора картинок птиц, опираясь на внешние отличия представителей фауны);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формировать первичные представления об Отечестве;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приобщаться к культурному наследию народа;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осваивать счёт до 10 в прямом и обратном порядке.</w:t>
            </w:r>
          </w:p>
        </w:tc>
        <w:tc>
          <w:tcPr>
            <w:tcW w:w="2551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осваивать порядок планирования работы исследовательского характера;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учиться производить простейшие арифметические действия (складывать, отнимать в пределах 20), определять, какое число в паре «больше»,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«меньше»;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пополнять словарь специальными терминами (барометр, фонендоскоп и пр.);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отрабатывать навыки сравнивать, обобщать, делать выводы;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создавать мотивацию к опытной деятельности;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умение разрабатывать задачу совместно (например, по двое или по трое наблюдать за проращиванием фасоли).</w:t>
            </w:r>
          </w:p>
        </w:tc>
        <w:tc>
          <w:tcPr>
            <w:tcW w:w="2835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обогащать знания о планете Земля, о Родине, своём городе, а также культуре своей страны;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осваивать навыки, необходимые будущему школьнику (например, пользоваться справочной литературой);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закреплять освоенные в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прошлом году арифметические действия;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вовлекать детей в проектную работу, выполнение которой требует распределения ролей в группе — тот, кто находит материал, тот, кто оформляет и т. д.;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пополнение спектра интересов малышей — профессии, технический прогресс и пр.</w:t>
            </w:r>
          </w:p>
        </w:tc>
      </w:tr>
      <w:tr w:rsidR="0005016F" w:rsidTr="0005016F">
        <w:tc>
          <w:tcPr>
            <w:tcW w:w="1668" w:type="dxa"/>
          </w:tcPr>
          <w:p w:rsidR="0005016F" w:rsidRDefault="0005016F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Коммуникативная</w:t>
            </w:r>
          </w:p>
        </w:tc>
        <w:tc>
          <w:tcPr>
            <w:tcW w:w="2578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формировать звуковую культуру речи (малыши осваивают произнесение звуков а, о, э, </w:t>
            </w:r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</w:t>
            </w:r>
            <w:proofErr w:type="gram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, м, б);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пассив словаря;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тренировать навыки спокойного общения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друг с другом, без криков и слёз;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привычку делиться с товарищем игрушками.</w:t>
            </w:r>
          </w:p>
        </w:tc>
        <w:tc>
          <w:tcPr>
            <w:tcW w:w="2666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стимулировать игры друг с другом;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расширять освоения звукоряда до ы, у, ф, в, т, д, н, к, г, х, й;</w:t>
            </w:r>
            <w:proofErr w:type="gramEnd"/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тренировать артикуляционный аппарат;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пополнять активный словарный запас;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навык вежливого обращения к окружающим людям вне зависимости от их возраста.</w:t>
            </w:r>
          </w:p>
        </w:tc>
        <w:tc>
          <w:tcPr>
            <w:tcW w:w="2552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развивать умение говорить и слушать;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отрабатывать интонационный рисунок речи;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тренировать мелкую моторику;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воспитывать навыки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самоконтроля.</w:t>
            </w:r>
          </w:p>
        </w:tc>
        <w:tc>
          <w:tcPr>
            <w:tcW w:w="2551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учить </w:t>
            </w:r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логично</w:t>
            </w:r>
            <w:proofErr w:type="gram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выстраивать монологи и диалоги;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моральные и нравственно-этические качества личности ребёнка;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развивать умение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объективно оценивать свои поступки и поступки товарищей (на уровне: помочь товарищу сложить игрушки — это хорошо, толкнуть соседа по столу во время еды или занятия — плохо);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формировать доброжелательное и уважительное отношение к людям вокруг;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способствовать гендерной, гражданской идентичности через воспитание уважительного отношения к противоположному полу, традициям и обычаям своей страны.</w:t>
            </w:r>
          </w:p>
        </w:tc>
        <w:tc>
          <w:tcPr>
            <w:tcW w:w="2835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стимулировать развитие умения составлять устное высказывание на заданную тему;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расширять словарный запас за счёт подбора синонимов, антонимов, сравнений;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отрабатывать навык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правильного словоупотребления (согласовывая слова в словосочетаниях и предложениях в роде, числе, падеже);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обогащать интонационную выразительность речи;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интерес к народному творчеству (в том числе и благодаря приобщению к хороводным играм).</w:t>
            </w:r>
          </w:p>
        </w:tc>
      </w:tr>
      <w:tr w:rsidR="0005016F" w:rsidTr="0005016F">
        <w:tc>
          <w:tcPr>
            <w:tcW w:w="1668" w:type="dxa"/>
          </w:tcPr>
          <w:p w:rsidR="0005016F" w:rsidRDefault="0005016F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Изобразительная</w:t>
            </w:r>
          </w:p>
        </w:tc>
        <w:tc>
          <w:tcPr>
            <w:tcW w:w="2578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рисовать карандашом, кисточками;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познакомиться с разными средствами создания картинок — карандашами, фломастерами, красками, пальчиками, ладошками, штампами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и пр.;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тренировать навык ориентации на листе бумаги.</w:t>
            </w:r>
          </w:p>
        </w:tc>
        <w:tc>
          <w:tcPr>
            <w:tcW w:w="2666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поощрять стремление изобразить то, что видят в окружающей действительности;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работать глиной;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формировать представления о лепке основных фигур из пластилина («блинчик»,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«шарик», «колбаска»);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тренировать навык распределения пространства альбомного листа.</w:t>
            </w:r>
          </w:p>
        </w:tc>
        <w:tc>
          <w:tcPr>
            <w:tcW w:w="2552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практиковать навык мысленно раскладывать тот или иной образ на два;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дать базовые представления о симметрии рисунка;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учиться получать необходимые цвета путём смешивания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красок;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тренировать навык соединения деталей из пластилина в лепке методом «сглаживания», когда швы между деталями незаметны.</w:t>
            </w:r>
          </w:p>
        </w:tc>
        <w:tc>
          <w:tcPr>
            <w:tcW w:w="2551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тренировать навык перенесения увиденного образа в рисунок или фигуру лепки;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учится сравнивать свою работу с образцом, что, в свою очередь, формирует умение давать объективную оценку окружающим и себе.</w:t>
            </w:r>
          </w:p>
        </w:tc>
        <w:tc>
          <w:tcPr>
            <w:tcW w:w="2835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тренировать навык перенесения увиденного образа в рисунок или фигуру лепки;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учится сравнивать свою работу с образцом, что, в свою очередь, формирует умение давать объективную оценку окружающим и себе.</w:t>
            </w:r>
          </w:p>
        </w:tc>
      </w:tr>
      <w:tr w:rsidR="0005016F" w:rsidTr="0005016F">
        <w:tc>
          <w:tcPr>
            <w:tcW w:w="1668" w:type="dxa"/>
          </w:tcPr>
          <w:p w:rsidR="0005016F" w:rsidRDefault="0005016F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Самообслуживание и бытовая трудовая деятельность</w:t>
            </w:r>
          </w:p>
        </w:tc>
        <w:tc>
          <w:tcPr>
            <w:tcW w:w="2578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тренировать навыки одеваться-раздеваться, умываться самостоятельно, кушать с минимальной помощью взрослого;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формирование привычки мыть руки перед едой, пользоваться горшком.</w:t>
            </w:r>
          </w:p>
        </w:tc>
        <w:tc>
          <w:tcPr>
            <w:tcW w:w="2666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продолжать отрабатывать навыки самообслуживания;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замечать у себя непорядок в одежде (расстёгнутая пуговица на кофте, например);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приобщаться к труду при помощи оказания посильной помощи взрослому.</w:t>
            </w:r>
          </w:p>
        </w:tc>
        <w:tc>
          <w:tcPr>
            <w:tcW w:w="2552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поощрять стремление доводить начатое до конца;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не препятствовать инициативе в любой трудовой деятельности;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развивать </w:t>
            </w:r>
            <w:proofErr w:type="spell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саморегуляцию</w:t>
            </w:r>
            <w:proofErr w:type="spell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, то есть способность определить затраты энергии на выполнение того или иного задания.</w:t>
            </w:r>
          </w:p>
        </w:tc>
        <w:tc>
          <w:tcPr>
            <w:tcW w:w="2551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продолжать начатую в средней группе работу по инициативе в труде, а также </w:t>
            </w:r>
            <w:proofErr w:type="spell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саморегуляции</w:t>
            </w:r>
            <w:proofErr w:type="spell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раскладывать на столах материалы для занятий, которые были подготовлены педагогом;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навык убирать свои вещи, аксессуары во время съёмок.</w:t>
            </w:r>
          </w:p>
          <w:p w:rsidR="0005016F" w:rsidRDefault="0005016F" w:rsidP="006A3016"/>
        </w:tc>
        <w:tc>
          <w:tcPr>
            <w:tcW w:w="2835" w:type="dxa"/>
          </w:tcPr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продолжать начатую в средней группе работу по инициативе в труде, а также </w:t>
            </w:r>
            <w:proofErr w:type="spell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саморегуляции</w:t>
            </w:r>
            <w:proofErr w:type="spell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раскладывать на столах материалы для занятий, которые были подготовлены педагогом;</w:t>
            </w:r>
          </w:p>
          <w:p w:rsidR="0005016F" w:rsidRPr="003B3EE7" w:rsidRDefault="0005016F" w:rsidP="006A3016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навык убирать свои вещи, аксессуары во время съёмок.</w:t>
            </w:r>
          </w:p>
          <w:p w:rsidR="0005016F" w:rsidRDefault="0005016F" w:rsidP="006A3016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уход за обувью, которую малыши после соответствующей погоды моют, протирают, чистят кремом.</w:t>
            </w:r>
          </w:p>
        </w:tc>
      </w:tr>
      <w:tr w:rsidR="0005016F" w:rsidTr="0005016F">
        <w:tc>
          <w:tcPr>
            <w:tcW w:w="1668" w:type="dxa"/>
          </w:tcPr>
          <w:p w:rsidR="0005016F" w:rsidRDefault="0005016F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Конструирование</w:t>
            </w:r>
          </w:p>
        </w:tc>
        <w:tc>
          <w:tcPr>
            <w:tcW w:w="2578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делать постройки из кубиков, конструктора;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практиковаться в выделении частей постройки;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тренировать навык построения со свободным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пространством внутри;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учиться изменять конструкции путём </w:t>
            </w:r>
            <w:proofErr w:type="spell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надстраивания</w:t>
            </w:r>
            <w:proofErr w:type="spell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перестраивания</w:t>
            </w:r>
            <w:proofErr w:type="spell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представления о форме, величине.</w:t>
            </w:r>
          </w:p>
        </w:tc>
        <w:tc>
          <w:tcPr>
            <w:tcW w:w="2666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учиться делать постройки из кубиков, конструктора;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практиковаться в выделении частей постройки;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тренировать навык построения со свободным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пространством внутри;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учиться изменять конструкции путём </w:t>
            </w:r>
            <w:proofErr w:type="spell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надстраивания</w:t>
            </w:r>
            <w:proofErr w:type="spell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перестраивания</w:t>
            </w:r>
            <w:proofErr w:type="spell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представления о форме, величине.</w:t>
            </w:r>
          </w:p>
        </w:tc>
        <w:tc>
          <w:tcPr>
            <w:tcW w:w="2552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учиться сооружать постройки по словесному указанию педагога;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практиковаться в создании построек по несложному плану;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побуждать объединяться в работе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с конструктором для совместных игровых действий.</w:t>
            </w:r>
          </w:p>
        </w:tc>
        <w:tc>
          <w:tcPr>
            <w:tcW w:w="2551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упражняться в строительстве по теме, замыслу;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поощрять инициативу в конструкторском решении той или иной задачи (например, сделать крышу для гаража двухъярусной);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учиться читать инструкции и следовать им.</w:t>
            </w:r>
          </w:p>
        </w:tc>
        <w:tc>
          <w:tcPr>
            <w:tcW w:w="2835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упражняться в строительстве по теме, замыслу;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поощрять инициативу в конструкторском решении той или иной задачи (например, сделать крышу для гаража двухъярусной);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учиться читать инструкции и следовать им.</w:t>
            </w:r>
          </w:p>
        </w:tc>
      </w:tr>
      <w:tr w:rsidR="0005016F" w:rsidTr="0005016F">
        <w:tc>
          <w:tcPr>
            <w:tcW w:w="1668" w:type="dxa"/>
          </w:tcPr>
          <w:p w:rsidR="0005016F" w:rsidRDefault="0005016F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Музыкальная</w:t>
            </w:r>
          </w:p>
        </w:tc>
        <w:tc>
          <w:tcPr>
            <w:tcW w:w="2578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интерес к музыке разных жанров и эпох;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знакомить с </w:t>
            </w:r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используемыми</w:t>
            </w:r>
            <w:proofErr w:type="gram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в музыкальных произведениях средствах выразительности (понижение или повышение тона, ускорение или замедление темпа и пр.);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приобщать к игре на музыкальных инструментах;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чувство ритма, голос;</w:t>
            </w:r>
          </w:p>
          <w:p w:rsidR="0005016F" w:rsidRDefault="0005016F" w:rsidP="002245E8"/>
        </w:tc>
        <w:tc>
          <w:tcPr>
            <w:tcW w:w="2666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интерес к музыке разных жанров и эпох;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знакомить с </w:t>
            </w:r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используемыми</w:t>
            </w:r>
            <w:proofErr w:type="gram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в музыкальных произведениях средствах выразительности (понижение или повышение тона, ускорение или замедление темпа и пр.);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приобщать к игре на музыкальных инструментах;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чувство ритма, голос;</w:t>
            </w:r>
          </w:p>
          <w:p w:rsidR="0005016F" w:rsidRDefault="0005016F" w:rsidP="002245E8"/>
        </w:tc>
        <w:tc>
          <w:tcPr>
            <w:tcW w:w="2552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интерес к музыке разных жанров и эпох;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знакомить с </w:t>
            </w:r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используемыми</w:t>
            </w:r>
            <w:proofErr w:type="gram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в музыкальных произведениях средствах выразительности (понижение или повышение тона, ускорение или замедление темпа и пр.);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приобщать к игре на музыкальных инструментах;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чувство ритма, голос;</w:t>
            </w:r>
          </w:p>
          <w:p w:rsidR="0005016F" w:rsidRDefault="0005016F" w:rsidP="002245E8"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поощрять инициативу (в старшей, иногда в средней группе) в пении, танцах.</w:t>
            </w:r>
            <w:proofErr w:type="gramEnd"/>
          </w:p>
        </w:tc>
        <w:tc>
          <w:tcPr>
            <w:tcW w:w="2551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интерес к музыке разных жанров и эпох;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знакомить с </w:t>
            </w:r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используемыми</w:t>
            </w:r>
            <w:proofErr w:type="gram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в музыкальных произведениях средствах выразительности (понижение или повышение тона, ускорение или замедление темпа и пр.);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приобщать к игре на музыкальных инструментах;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чувство ритма, голос;</w:t>
            </w:r>
          </w:p>
          <w:p w:rsidR="0005016F" w:rsidRDefault="0005016F" w:rsidP="002245E8"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поощрять инициативу (в старшей, иногда в средней группе) в пении, танцах.</w:t>
            </w:r>
            <w:proofErr w:type="gramEnd"/>
          </w:p>
        </w:tc>
        <w:tc>
          <w:tcPr>
            <w:tcW w:w="2835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воспитывать интерес к музыке разных жанров и эпох;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знакомить с </w:t>
            </w:r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используемыми</w:t>
            </w:r>
            <w:proofErr w:type="gram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в музыкальных произведениях средствах выразительности (понижение или повышение тона, ускорение или замедление темпа и пр.);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приобщать </w:t>
            </w:r>
            <w:r>
              <w:rPr>
                <w:rFonts w:eastAsia="Times New Roman" w:cs="Times New Roman"/>
                <w:color w:val="1B1C2A"/>
                <w:sz w:val="23"/>
                <w:szCs w:val="23"/>
                <w:lang w:eastAsia="ru-RU"/>
              </w:rPr>
              <w:t xml:space="preserve">к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игре на музыкальных инструментах;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чувство ритма, голос;</w:t>
            </w:r>
          </w:p>
          <w:p w:rsidR="0005016F" w:rsidRDefault="0005016F" w:rsidP="002245E8"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поощрять инициативу (в старшей, иногда в средней группе) в пении, танцах.</w:t>
            </w:r>
            <w:proofErr w:type="gramEnd"/>
          </w:p>
        </w:tc>
      </w:tr>
      <w:tr w:rsidR="0005016F" w:rsidTr="0005016F">
        <w:tc>
          <w:tcPr>
            <w:tcW w:w="1668" w:type="dxa"/>
          </w:tcPr>
          <w:p w:rsidR="0005016F" w:rsidRPr="003B3EE7" w:rsidRDefault="0005016F">
            <w:pP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Восприятие литературы и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фольклора</w:t>
            </w:r>
          </w:p>
        </w:tc>
        <w:tc>
          <w:tcPr>
            <w:tcW w:w="2578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познакомиться с народным и авторским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творчеством;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выделять мораль (делать вывод) по сюжету;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критическое мышление, объясняя поступки персонажей, в том числе и с точки зрения мотивов героев.</w:t>
            </w:r>
          </w:p>
        </w:tc>
        <w:tc>
          <w:tcPr>
            <w:tcW w:w="2666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познакомиться с народным и авторским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творчеством;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выделять мораль (делать вывод) по сюжету;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критическое мышление, объясняя поступки персонажей, в том числе и с точки зрения мотивов героев.</w:t>
            </w:r>
          </w:p>
        </w:tc>
        <w:tc>
          <w:tcPr>
            <w:tcW w:w="2552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познакомиться с народным и авторским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творчеством;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выделять мораль (делать вывод) по сюжету;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критическое мышление, объясняя поступки персонажей, в том числе и с точки зрения мотивов героев.</w:t>
            </w:r>
          </w:p>
        </w:tc>
        <w:tc>
          <w:tcPr>
            <w:tcW w:w="2551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 xml:space="preserve">познакомиться с народным и авторским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творчеством;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выделять мораль (делать вывод) по сюжету;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критическое мышление, объясняя поступки персонажей, в том числе и с точки зрения мотивов героев.</w:t>
            </w:r>
          </w:p>
        </w:tc>
        <w:tc>
          <w:tcPr>
            <w:tcW w:w="2835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1B1C2A"/>
                <w:sz w:val="23"/>
                <w:szCs w:val="23"/>
                <w:lang w:eastAsia="ru-RU"/>
              </w:rPr>
              <w:lastRenderedPageBreak/>
              <w:t>П</w:t>
            </w: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ознакомиться</w:t>
            </w:r>
            <w:r>
              <w:rPr>
                <w:rFonts w:eastAsia="Times New Roman" w:cs="Times New Roman"/>
                <w:color w:val="1B1C2A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B1C2A"/>
                <w:sz w:val="23"/>
                <w:szCs w:val="23"/>
                <w:lang w:eastAsia="ru-RU"/>
              </w:rPr>
              <w:t>с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народным</w:t>
            </w:r>
            <w:proofErr w:type="spell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и авторским 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творчеством;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выделять мораль (делать вывод) по сюжету;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критическое мышление, объясняя поступки персонажей, в том числе и с точки зрения мотивов героев.</w:t>
            </w:r>
          </w:p>
        </w:tc>
      </w:tr>
      <w:tr w:rsidR="0005016F" w:rsidTr="0005016F">
        <w:tc>
          <w:tcPr>
            <w:tcW w:w="1668" w:type="dxa"/>
          </w:tcPr>
          <w:p w:rsidR="0005016F" w:rsidRPr="003B3EE7" w:rsidRDefault="0005016F">
            <w:pP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Двигательная</w:t>
            </w:r>
          </w:p>
        </w:tc>
        <w:tc>
          <w:tcPr>
            <w:tcW w:w="2578" w:type="dxa"/>
          </w:tcPr>
          <w:p w:rsidR="0005016F" w:rsidRDefault="0005016F"/>
        </w:tc>
        <w:tc>
          <w:tcPr>
            <w:tcW w:w="2666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осваивать прыжки на месте, отталкиваясь двумя ногами одновременно;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учиться бегать 30–40 секунд без остановок;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приобщаться к участию в подвижных играх;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формировать навык забираться на 2–3 рейки шведской стенки;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навык игр с мячом (катать, бросать);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формирование навыка выполнять имитационные упражнения (прыгать, как кузнечик, ползти, как гусеница и пр.).</w:t>
            </w:r>
          </w:p>
        </w:tc>
        <w:tc>
          <w:tcPr>
            <w:tcW w:w="2552" w:type="dxa"/>
          </w:tcPr>
          <w:p w:rsidR="0005016F" w:rsidRPr="003B3EE7" w:rsidRDefault="0005016F" w:rsidP="002245E8">
            <w:pPr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практиковать разные техники бега (например, спиной вперёд);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практиковаться в удержании равновесия, находясь в движении или без движения;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выполнять движения плавно и грациозно;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приобщаться к ЗОЖ.</w:t>
            </w:r>
          </w:p>
        </w:tc>
        <w:tc>
          <w:tcPr>
            <w:tcW w:w="2551" w:type="dxa"/>
          </w:tcPr>
          <w:p w:rsidR="0005016F" w:rsidRPr="003B3EE7" w:rsidRDefault="0005016F" w:rsidP="002245E8">
            <w:pPr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сочетать разные виды движений;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формировать образ толерантного спортсмена — не кричать и не расстраиваться в случае проигрыша;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участвовать в творческом процессе подготовки досуговых мероприятий;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реализовывать некоторые принципы ЗОЖ (например, выполнять закаливающие процедуры для головы).</w:t>
            </w:r>
          </w:p>
        </w:tc>
        <w:tc>
          <w:tcPr>
            <w:tcW w:w="2835" w:type="dxa"/>
          </w:tcPr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учиться сочетать несколько движений, например, бег спиной;</w:t>
            </w: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отрабатывать пластичность движений, к примеру, в хороводных играх;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тренировать умение держать равновесие;</w:t>
            </w:r>
          </w:p>
          <w:p w:rsidR="0005016F" w:rsidRPr="003B3EE7" w:rsidRDefault="0005016F" w:rsidP="002245E8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практиковать переход от выполнения задания в быстром темпе к </w:t>
            </w:r>
            <w:proofErr w:type="gramStart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замедленному</w:t>
            </w:r>
            <w:proofErr w:type="gramEnd"/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;</w:t>
            </w:r>
          </w:p>
          <w:p w:rsidR="0005016F" w:rsidRDefault="0005016F" w:rsidP="002245E8">
            <w:r w:rsidRPr="003B3EE7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принимать активное участие в подготовке и проведении досуговых мероприятий по физкультуре.</w:t>
            </w:r>
          </w:p>
        </w:tc>
      </w:tr>
    </w:tbl>
    <w:p w:rsidR="00441242" w:rsidRDefault="00441242"/>
    <w:p w:rsidR="0079297C" w:rsidRDefault="0079297C" w:rsidP="000D454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297C" w:rsidRDefault="0079297C" w:rsidP="00537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Образовательная деятельность в ДОО включает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образовательную 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осуществляемую в процессе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различных видов детской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образовательную 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осуществляемую в ходе режимных процессов; самостоятельную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детей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взаимодействие с семьями детей по реализации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 программы ДО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Образовательная деятельность организуется как совместная деятельность педагога и детей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самостоятельная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детей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зависимости от решаемых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задач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желаний детей, их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потребностей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педагог может выбрать один или несколько вариантов совместной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совместная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педагога с ребёнком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где, взаимодействуя с ребёнком, 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 выполняет функции педагога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обучает ребёнка чему-то новому;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совместная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ребёнка с педагогом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 которой ребёнок и педагог - равноправные партнеры;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совместная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группы детей под руководством педагога, который на правах участника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всех этапах её выполнения </w:t>
      </w:r>
      <w:r w:rsidRPr="000D45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 планирования до завершения)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направляет совместную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группы детей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совместная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со сверстниками без участия педагога, но по его заданию. Педагог в этой ситуации не является участником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выступает в роли её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организатора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ставящего задачу, тем самым, актуализируя лидерские ресурсы самих детей; самостоятельная, спонтанно возникающая, совместная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без всякого участия педагога. Это могут быть самостоятельные игры детей, самостоятельная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изобразительная деятельность по выбору детей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самостоятельная познавательно-исследовательская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продолжает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занимает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особое место в образовательном процессе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выступая как форма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 жизни и деятельности детей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саморегуляции</w:t>
      </w:r>
      <w:proofErr w:type="spell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ДО.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режимных процессах имеет специфику и предполагает использование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особых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 </w:t>
      </w:r>
      <w:proofErr w:type="gramStart"/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осуществляемая в утренний отрезок времени, 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включать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игровые ситуации, индивидуальные игры и игры небольшими подгруппами; беседы с детьми по их интересам, развивающее общение педагога с детьми, рассматривание картин, иллюстраций; практические, проблемные ситуации, упражнения; наблюдения за объектами и явлениями природы, трудом взрослых; трудовые поручения и дежурства; индивидуальную работу с детьми в соответствии с задачами разных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областей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продуктивную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детей по интересам детей; оздоровительные и закаливающие процедуры, </w:t>
      </w:r>
      <w:proofErr w:type="spell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мероприятия, двигательную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требованиям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направленная на освоение детьми одной или нескольких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областей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или их интеграцию с использованием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разнообразных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 и методов работы, выбор которых осуществляется педагогам самостоятельно. Занятие является формой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 обучения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наряду с экскурсиями, дидактическими играми, играми-путешествиями и другими. Оно может проводиться в виде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ситуаций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тематических событий, проектной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проблемно-обучающих ситуаций, интегрирующих содержание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областей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творческих и исследовательских проектов и так далее. В рамках отведенного времени педагог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организовывает образовательную деятельность с учётом интересов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желаний детей, их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потребностей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включая детей дошкольного возраста в процесс сотворчества, содействия, сопереживания. При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занятий педагог использует опыт, накопленный при проведении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 деятельности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рамках 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сформировавшихся подходов. Время проведения занятий, их продолжительность, длительность перерывов, суммарная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образовательная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нагрузка для детей дошкольного возраста определяются СанПиН 1.2.3685-21.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осуществляемая во время прогулки, 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включает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наблюдения за объектами и явлениями природы, направленные на установление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разнообразных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связей и зависимостей в природе, воспитание отношения к ней; подвижные игры и спортивные упражнения, направленные на оптимизацию режима двигательной активности и укрепление здоровья детей; экспериментирование с объектами неживой природы; сюжетно-ролевые и конструктивные игры;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элементарную трудовую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на участке ДОО; свободное общение педагога с детьми, индивидуальную работу; проведение спортивных праздников </w:t>
      </w:r>
      <w:r w:rsidRPr="000D45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 необходимости)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осуществляемая во вторую половину дня, 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включает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элементарную трудовую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детей 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(уборка групповой комнаты; ремонт книг, настольно-печатных игр; стирка кукольного белья; изготовление игрушек-самоделок для игр малышей); проведение зрелищных мероприятий, развлечений, праздников (кукольный, настольный, теневой театры, игр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ы-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драматизации; концерты; спортивные, музыкальные и литературные досуги и другое); 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 опыты и эксперименты, практико-ориентированные проекты, коллекционирование и другое; чтение художественной литературы, прослушивание аудиозаписей лучших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 чтения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рассматривание иллюстраций, просмотр мультфильмов и так далее; слушание и исполнение музыкальных произведений, музыкально-ритмические движения, музыкальные игры и импровизации;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организация и </w:t>
      </w:r>
      <w:r w:rsidRPr="000D45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(или)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посещение выставок детского творчества,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изобразительного искусства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мастерских;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просмотр репродукций картин классиков и современных художников и 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другого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индивидуальную работу по всем видам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 и образовательным областям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работу с родителями </w:t>
      </w:r>
      <w:r w:rsidRPr="000D45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(законными представителями)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 самостоятельной деятельности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детей в </w:t>
      </w:r>
      <w:proofErr w:type="spell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py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ппe</w:t>
      </w:r>
      <w:proofErr w:type="spell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создаются различные центры активности </w:t>
      </w:r>
      <w:r w:rsidRPr="000D45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(игровой, литературный, спортивный, творчества, познания и другое)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Самостоятельная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предполагает самостоятельный выбор ребёнком её содержания, времени, партнеров. Педагог может направлять и поддерживать свободную самостоятельную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детей 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другое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вторую половину дня педагог может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организовывать культурные практики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расширяют социальные и практические компоненты содержания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образования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способствуют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формированию у детей культурных умений при взаимодействии 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 и самостоятельной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Культурные практики предоставляют ребёнку возможность проявить свою </w:t>
      </w:r>
      <w:proofErr w:type="spell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субъектность</w:t>
      </w:r>
      <w:proofErr w:type="spell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разных сторон, что, в свою очередь,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способствует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становлению разных видов детских инициатив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D454D" w:rsidRPr="000D454D" w:rsidRDefault="000D454D" w:rsidP="00537A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игровой практике ребёнок проявляет себя как творческий субъект</w:t>
      </w:r>
      <w:r w:rsidR="00537A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творческая инициатива);</w:t>
      </w:r>
    </w:p>
    <w:p w:rsidR="000D454D" w:rsidRPr="000D454D" w:rsidRDefault="000D454D" w:rsidP="00537A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в 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продуктивной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созидающий и волевой субъект </w:t>
      </w:r>
      <w:r w:rsidRPr="000D45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(инициатива целеполагания)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D454D" w:rsidRPr="000D454D" w:rsidRDefault="000D454D" w:rsidP="00537A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познавательно-исследовательской практике — как субъект исследования </w:t>
      </w:r>
      <w:r w:rsidRPr="000D45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(познавательная инициатива)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коммуникативной практике — как партнер по взаимодействию и собеседник </w:t>
      </w:r>
      <w:r w:rsidRPr="000D45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(коммуникативная инициатива)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 дополняет развивающие возможности других культурных практик детей (игровой, познавательн</w:t>
      </w:r>
      <w:proofErr w:type="gramStart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исследовательской, продуктивной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 В процессе культурных практик педагог создает атмосферу свободы выбора, творческого обмена и самовыражения, сотрудничества взрослого и детей.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Организация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культурных практик предполагает подгрупповой </w:t>
      </w:r>
      <w:r w:rsidRPr="000D4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способ объединения детей</w:t>
      </w: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454D" w:rsidRPr="000D454D" w:rsidRDefault="000D454D" w:rsidP="000D4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4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454D" w:rsidRDefault="000D454D"/>
    <w:sectPr w:rsidR="000D454D" w:rsidSect="00537A58">
      <w:pgSz w:w="16838" w:h="11906" w:orient="landscape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5B0"/>
    <w:multiLevelType w:val="multilevel"/>
    <w:tmpl w:val="B3B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0987"/>
    <w:multiLevelType w:val="multilevel"/>
    <w:tmpl w:val="7F0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B35AD"/>
    <w:multiLevelType w:val="multilevel"/>
    <w:tmpl w:val="F9F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406EB"/>
    <w:multiLevelType w:val="multilevel"/>
    <w:tmpl w:val="320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F0786"/>
    <w:multiLevelType w:val="multilevel"/>
    <w:tmpl w:val="AB38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50B1E"/>
    <w:multiLevelType w:val="multilevel"/>
    <w:tmpl w:val="8366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20774"/>
    <w:multiLevelType w:val="multilevel"/>
    <w:tmpl w:val="2B46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91984"/>
    <w:multiLevelType w:val="multilevel"/>
    <w:tmpl w:val="03A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87D04"/>
    <w:multiLevelType w:val="multilevel"/>
    <w:tmpl w:val="D0A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4F06AB"/>
    <w:multiLevelType w:val="multilevel"/>
    <w:tmpl w:val="DDF0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7144C"/>
    <w:multiLevelType w:val="multilevel"/>
    <w:tmpl w:val="B4F8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F73B9"/>
    <w:multiLevelType w:val="multilevel"/>
    <w:tmpl w:val="948E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779CC"/>
    <w:multiLevelType w:val="multilevel"/>
    <w:tmpl w:val="B22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67453"/>
    <w:multiLevelType w:val="multilevel"/>
    <w:tmpl w:val="CCA8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A12AF"/>
    <w:multiLevelType w:val="multilevel"/>
    <w:tmpl w:val="D316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55DEC"/>
    <w:multiLevelType w:val="multilevel"/>
    <w:tmpl w:val="ECF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A25CB"/>
    <w:multiLevelType w:val="multilevel"/>
    <w:tmpl w:val="486C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5B58C5"/>
    <w:multiLevelType w:val="multilevel"/>
    <w:tmpl w:val="AB4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91563"/>
    <w:multiLevelType w:val="multilevel"/>
    <w:tmpl w:val="4830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31563"/>
    <w:multiLevelType w:val="multilevel"/>
    <w:tmpl w:val="68DA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AD2C77"/>
    <w:multiLevelType w:val="multilevel"/>
    <w:tmpl w:val="3B3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0B1AAC"/>
    <w:multiLevelType w:val="multilevel"/>
    <w:tmpl w:val="F58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2A30A6"/>
    <w:multiLevelType w:val="multilevel"/>
    <w:tmpl w:val="13F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100C2E"/>
    <w:multiLevelType w:val="multilevel"/>
    <w:tmpl w:val="C3FE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01FBD"/>
    <w:multiLevelType w:val="multilevel"/>
    <w:tmpl w:val="7AD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3307C2"/>
    <w:multiLevelType w:val="multilevel"/>
    <w:tmpl w:val="AED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7F6DE3"/>
    <w:multiLevelType w:val="multilevel"/>
    <w:tmpl w:val="F7B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FA61BA"/>
    <w:multiLevelType w:val="multilevel"/>
    <w:tmpl w:val="C54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D27DB"/>
    <w:multiLevelType w:val="multilevel"/>
    <w:tmpl w:val="736C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ED2514"/>
    <w:multiLevelType w:val="multilevel"/>
    <w:tmpl w:val="2E4E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147F1F"/>
    <w:multiLevelType w:val="multilevel"/>
    <w:tmpl w:val="36C6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DA66FE"/>
    <w:multiLevelType w:val="multilevel"/>
    <w:tmpl w:val="E94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B63DF9"/>
    <w:multiLevelType w:val="multilevel"/>
    <w:tmpl w:val="714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2218BA"/>
    <w:multiLevelType w:val="multilevel"/>
    <w:tmpl w:val="82C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F66FD"/>
    <w:multiLevelType w:val="multilevel"/>
    <w:tmpl w:val="86D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F0D3F"/>
    <w:multiLevelType w:val="multilevel"/>
    <w:tmpl w:val="9F16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9D1986"/>
    <w:multiLevelType w:val="multilevel"/>
    <w:tmpl w:val="C2BE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B610A6"/>
    <w:multiLevelType w:val="multilevel"/>
    <w:tmpl w:val="AB64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3A6989"/>
    <w:multiLevelType w:val="multilevel"/>
    <w:tmpl w:val="02C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426D5A"/>
    <w:multiLevelType w:val="multilevel"/>
    <w:tmpl w:val="E63C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9A41B5"/>
    <w:multiLevelType w:val="multilevel"/>
    <w:tmpl w:val="E68E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40"/>
  </w:num>
  <w:num w:numId="4">
    <w:abstractNumId w:val="5"/>
  </w:num>
  <w:num w:numId="5">
    <w:abstractNumId w:val="31"/>
  </w:num>
  <w:num w:numId="6">
    <w:abstractNumId w:val="13"/>
  </w:num>
  <w:num w:numId="7">
    <w:abstractNumId w:val="29"/>
  </w:num>
  <w:num w:numId="8">
    <w:abstractNumId w:val="27"/>
  </w:num>
  <w:num w:numId="9">
    <w:abstractNumId w:val="17"/>
  </w:num>
  <w:num w:numId="10">
    <w:abstractNumId w:val="34"/>
  </w:num>
  <w:num w:numId="11">
    <w:abstractNumId w:val="6"/>
  </w:num>
  <w:num w:numId="12">
    <w:abstractNumId w:val="23"/>
  </w:num>
  <w:num w:numId="13">
    <w:abstractNumId w:val="35"/>
  </w:num>
  <w:num w:numId="14">
    <w:abstractNumId w:val="19"/>
  </w:num>
  <w:num w:numId="15">
    <w:abstractNumId w:val="3"/>
  </w:num>
  <w:num w:numId="16">
    <w:abstractNumId w:val="30"/>
  </w:num>
  <w:num w:numId="17">
    <w:abstractNumId w:val="15"/>
  </w:num>
  <w:num w:numId="18">
    <w:abstractNumId w:val="4"/>
  </w:num>
  <w:num w:numId="19">
    <w:abstractNumId w:val="18"/>
  </w:num>
  <w:num w:numId="20">
    <w:abstractNumId w:val="9"/>
  </w:num>
  <w:num w:numId="21">
    <w:abstractNumId w:val="28"/>
  </w:num>
  <w:num w:numId="22">
    <w:abstractNumId w:val="37"/>
  </w:num>
  <w:num w:numId="23">
    <w:abstractNumId w:val="36"/>
  </w:num>
  <w:num w:numId="24">
    <w:abstractNumId w:val="26"/>
  </w:num>
  <w:num w:numId="25">
    <w:abstractNumId w:val="2"/>
  </w:num>
  <w:num w:numId="26">
    <w:abstractNumId w:val="7"/>
  </w:num>
  <w:num w:numId="27">
    <w:abstractNumId w:val="24"/>
  </w:num>
  <w:num w:numId="28">
    <w:abstractNumId w:val="38"/>
  </w:num>
  <w:num w:numId="29">
    <w:abstractNumId w:val="10"/>
  </w:num>
  <w:num w:numId="30">
    <w:abstractNumId w:val="0"/>
  </w:num>
  <w:num w:numId="31">
    <w:abstractNumId w:val="25"/>
  </w:num>
  <w:num w:numId="32">
    <w:abstractNumId w:val="14"/>
  </w:num>
  <w:num w:numId="33">
    <w:abstractNumId w:val="21"/>
  </w:num>
  <w:num w:numId="34">
    <w:abstractNumId w:val="33"/>
  </w:num>
  <w:num w:numId="35">
    <w:abstractNumId w:val="1"/>
  </w:num>
  <w:num w:numId="36">
    <w:abstractNumId w:val="20"/>
  </w:num>
  <w:num w:numId="37">
    <w:abstractNumId w:val="11"/>
  </w:num>
  <w:num w:numId="38">
    <w:abstractNumId w:val="39"/>
  </w:num>
  <w:num w:numId="39">
    <w:abstractNumId w:val="16"/>
  </w:num>
  <w:num w:numId="40">
    <w:abstractNumId w:val="3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42"/>
    <w:rsid w:val="0005016F"/>
    <w:rsid w:val="000D454D"/>
    <w:rsid w:val="001641A2"/>
    <w:rsid w:val="002245E8"/>
    <w:rsid w:val="00264914"/>
    <w:rsid w:val="00441242"/>
    <w:rsid w:val="00537A58"/>
    <w:rsid w:val="006A3016"/>
    <w:rsid w:val="0079297C"/>
    <w:rsid w:val="00A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D454D"/>
    <w:rPr>
      <w:b/>
      <w:bCs/>
    </w:rPr>
  </w:style>
  <w:style w:type="paragraph" w:styleId="a5">
    <w:name w:val="Normal (Web)"/>
    <w:basedOn w:val="a"/>
    <w:uiPriority w:val="99"/>
    <w:unhideWhenUsed/>
    <w:rsid w:val="0079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D454D"/>
    <w:rPr>
      <w:b/>
      <w:bCs/>
    </w:rPr>
  </w:style>
  <w:style w:type="paragraph" w:styleId="a5">
    <w:name w:val="Normal (Web)"/>
    <w:basedOn w:val="a"/>
    <w:uiPriority w:val="99"/>
    <w:unhideWhenUsed/>
    <w:rsid w:val="0079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2023-12-10T16:19:00Z</dcterms:created>
  <dcterms:modified xsi:type="dcterms:W3CDTF">2023-12-20T07:38:00Z</dcterms:modified>
</cp:coreProperties>
</file>