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5C" w:rsidRDefault="00C7635C" w:rsidP="00C7635C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Лучшие управленческие практики в сфере дошкольного образования Свердловской области</w:t>
      </w:r>
    </w:p>
    <w:p w:rsidR="009C42AE" w:rsidRDefault="009C42AE" w:rsidP="00C7635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560"/>
        <w:gridCol w:w="3342"/>
        <w:gridCol w:w="2523"/>
        <w:gridCol w:w="3640"/>
        <w:gridCol w:w="2694"/>
        <w:gridCol w:w="1984"/>
        <w:gridCol w:w="992"/>
      </w:tblGrid>
      <w:tr w:rsidR="009C42AE" w:rsidTr="005657F6">
        <w:tc>
          <w:tcPr>
            <w:tcW w:w="560" w:type="dxa"/>
          </w:tcPr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42A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2" w:type="dxa"/>
          </w:tcPr>
          <w:p w:rsid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Название ДОО, адрес, телефон, </w:t>
            </w:r>
          </w:p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, Ф.И.О. руководителя</w:t>
            </w:r>
          </w:p>
        </w:tc>
        <w:tc>
          <w:tcPr>
            <w:tcW w:w="2523" w:type="dxa"/>
          </w:tcPr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управленческой практики</w:t>
            </w:r>
          </w:p>
        </w:tc>
        <w:tc>
          <w:tcPr>
            <w:tcW w:w="3640" w:type="dxa"/>
          </w:tcPr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Краткое описание управленческой практики</w:t>
            </w:r>
          </w:p>
        </w:tc>
        <w:tc>
          <w:tcPr>
            <w:tcW w:w="2694" w:type="dxa"/>
          </w:tcPr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Результаты (перечень локальных актов, диагностических и иных материалов, программ и пр.)</w:t>
            </w:r>
          </w:p>
        </w:tc>
        <w:tc>
          <w:tcPr>
            <w:tcW w:w="1984" w:type="dxa"/>
          </w:tcPr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Ссылка на сайт, где </w:t>
            </w:r>
            <w:proofErr w:type="gramStart"/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представлены</w:t>
            </w:r>
            <w:proofErr w:type="gramEnd"/>
            <w:r w:rsidRPr="009C42A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 хранятся материалы</w:t>
            </w:r>
          </w:p>
        </w:tc>
        <w:tc>
          <w:tcPr>
            <w:tcW w:w="992" w:type="dxa"/>
          </w:tcPr>
          <w:p w:rsidR="00C7635C" w:rsidRPr="009C42AE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C42AE">
              <w:rPr>
                <w:color w:val="000000"/>
                <w:sz w:val="20"/>
                <w:szCs w:val="20"/>
              </w:rPr>
              <w:t>Статус</w:t>
            </w:r>
          </w:p>
        </w:tc>
      </w:tr>
      <w:tr w:rsidR="009C42AE" w:rsidRPr="009C42AE" w:rsidTr="002A4A82">
        <w:trPr>
          <w:cantSplit/>
          <w:trHeight w:val="1134"/>
        </w:trPr>
        <w:tc>
          <w:tcPr>
            <w:tcW w:w="560" w:type="dxa"/>
          </w:tcPr>
          <w:p w:rsidR="00C7635C" w:rsidRDefault="009C42AE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</w:tcPr>
          <w:p w:rsidR="009C42AE" w:rsidRPr="009C42AE" w:rsidRDefault="009C42AE" w:rsidP="009C42AE">
            <w:pPr>
              <w:tabs>
                <w:tab w:val="left" w:pos="459"/>
              </w:tabs>
              <w:ind w:left="33"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9C42AE">
              <w:rPr>
                <w:rFonts w:ascii="Times New Roman" w:hAnsi="Times New Roman" w:cs="Times New Roman"/>
                <w:b/>
                <w:sz w:val="20"/>
                <w:szCs w:val="20"/>
              </w:rPr>
              <w:t>уни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ципальное автономное дошкольное </w:t>
            </w:r>
            <w:r w:rsidRPr="009C42A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 детский сад общеразвивающего вида с приоритетным осуществлением деятельности по познавательно–речевому развитию детей № 39 (МАДОУ детский сад № 39)</w:t>
            </w:r>
          </w:p>
          <w:p w:rsidR="00C7635C" w:rsidRDefault="009C42AE" w:rsidP="009C42AE">
            <w:pPr>
              <w:pStyle w:val="c23"/>
              <w:spacing w:before="0" w:beforeAutospacing="0" w:after="0" w:afterAutospacing="0"/>
              <w:ind w:left="33" w:right="176"/>
              <w:jc w:val="both"/>
            </w:pPr>
            <w:r w:rsidRPr="00C13F9C">
              <w:rPr>
                <w:lang w:val="en-US"/>
              </w:rPr>
              <w:t>e</w:t>
            </w:r>
            <w:r w:rsidRPr="002A4A82">
              <w:t>-</w:t>
            </w:r>
            <w:r w:rsidRPr="00C13F9C">
              <w:rPr>
                <w:lang w:val="en-US"/>
              </w:rPr>
              <w:t>mail</w:t>
            </w:r>
            <w:r w:rsidRPr="002A4A82">
              <w:t xml:space="preserve">: </w:t>
            </w:r>
            <w:hyperlink r:id="rId5" w:history="1">
              <w:r w:rsidRPr="00C13F9C">
                <w:rPr>
                  <w:rStyle w:val="a4"/>
                  <w:lang w:val="en-US"/>
                </w:rPr>
                <w:t>semiya</w:t>
              </w:r>
              <w:r w:rsidRPr="002A4A82">
                <w:rPr>
                  <w:rStyle w:val="a4"/>
                </w:rPr>
                <w:t>-39@</w:t>
              </w:r>
              <w:r w:rsidRPr="00C13F9C">
                <w:rPr>
                  <w:rStyle w:val="a4"/>
                  <w:lang w:val="en-US"/>
                </w:rPr>
                <w:t>mail</w:t>
              </w:r>
              <w:r w:rsidRPr="002A4A82">
                <w:rPr>
                  <w:rStyle w:val="a4"/>
                </w:rPr>
                <w:t>.</w:t>
              </w:r>
              <w:r w:rsidRPr="00C13F9C">
                <w:rPr>
                  <w:rStyle w:val="a4"/>
                  <w:lang w:val="en-US"/>
                </w:rPr>
                <w:t>ru</w:t>
              </w:r>
            </w:hyperlink>
          </w:p>
          <w:p w:rsidR="009C42AE" w:rsidRPr="009C42AE" w:rsidRDefault="009C42AE" w:rsidP="009C42AE">
            <w:pPr>
              <w:pStyle w:val="c23"/>
              <w:spacing w:before="0" w:beforeAutospacing="0" w:after="0" w:afterAutospacing="0"/>
              <w:ind w:left="33" w:right="176"/>
              <w:jc w:val="both"/>
              <w:rPr>
                <w:i/>
                <w:color w:val="000000"/>
                <w:sz w:val="28"/>
                <w:szCs w:val="28"/>
              </w:rPr>
            </w:pPr>
            <w:r w:rsidRPr="009C42AE">
              <w:rPr>
                <w:i/>
              </w:rPr>
              <w:t>Некрасова Светлана Ивановна руководитель ОСП 1</w:t>
            </w:r>
          </w:p>
        </w:tc>
        <w:tc>
          <w:tcPr>
            <w:tcW w:w="2523" w:type="dxa"/>
          </w:tcPr>
          <w:p w:rsidR="009C42AE" w:rsidRPr="009C42AE" w:rsidRDefault="009C42AE" w:rsidP="009C42A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C42AE">
              <w:rPr>
                <w:rStyle w:val="c6"/>
                <w:color w:val="000000"/>
                <w:sz w:val="20"/>
                <w:szCs w:val="20"/>
              </w:rPr>
              <w:t>Управление кадровой политикой в системе дошкольного образования. Создание условий для профессионального роста педагогов</w:t>
            </w:r>
            <w:r w:rsidR="0035056C">
              <w:rPr>
                <w:color w:val="000000"/>
                <w:sz w:val="20"/>
                <w:szCs w:val="20"/>
              </w:rPr>
              <w:t xml:space="preserve"> </w:t>
            </w:r>
            <w:r w:rsidR="005657F6">
              <w:rPr>
                <w:rStyle w:val="c6"/>
                <w:color w:val="000000"/>
                <w:sz w:val="20"/>
                <w:szCs w:val="20"/>
              </w:rPr>
              <w:t xml:space="preserve">в условиях реализации ФГОС </w:t>
            </w:r>
            <w:proofErr w:type="gramStart"/>
            <w:r w:rsidRPr="009C42AE">
              <w:rPr>
                <w:rStyle w:val="c6"/>
                <w:color w:val="000000"/>
                <w:sz w:val="20"/>
                <w:szCs w:val="20"/>
              </w:rPr>
              <w:t>ДО</w:t>
            </w:r>
            <w:proofErr w:type="gramEnd"/>
          </w:p>
          <w:p w:rsidR="00C7635C" w:rsidRPr="009C42AE" w:rsidRDefault="00C7635C" w:rsidP="009C42AE">
            <w:pPr>
              <w:pStyle w:val="c23"/>
              <w:spacing w:before="0" w:beforeAutospacing="0" w:after="0" w:afterAutospacing="0"/>
              <w:ind w:left="33" w:right="1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</w:tcPr>
          <w:p w:rsidR="0035056C" w:rsidRDefault="009C42AE" w:rsidP="0035056C">
            <w:pPr>
              <w:pStyle w:val="c23"/>
              <w:spacing w:before="0" w:beforeAutospacing="0" w:after="0" w:afterAutospacing="0"/>
              <w:ind w:left="33" w:right="33"/>
              <w:jc w:val="both"/>
              <w:rPr>
                <w:rStyle w:val="c28"/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>Исходя из современных требований, можно определить основные пути развития профессиона</w:t>
            </w:r>
            <w:r w:rsidR="005657F6">
              <w:rPr>
                <w:rStyle w:val="c28"/>
                <w:color w:val="000000"/>
                <w:sz w:val="20"/>
                <w:szCs w:val="20"/>
              </w:rPr>
              <w:t xml:space="preserve">льной компетентности педагога: </w:t>
            </w:r>
          </w:p>
          <w:p w:rsidR="0035056C" w:rsidRDefault="009C42AE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rStyle w:val="c28"/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>с</w:t>
            </w:r>
            <w:r w:rsidR="005657F6">
              <w:rPr>
                <w:rStyle w:val="c28"/>
                <w:color w:val="000000"/>
                <w:sz w:val="20"/>
                <w:szCs w:val="20"/>
              </w:rPr>
              <w:t xml:space="preserve">истема повышения квалификации; </w:t>
            </w:r>
          </w:p>
          <w:p w:rsidR="0035056C" w:rsidRDefault="009C42AE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rStyle w:val="c28"/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>аттестация педагогических работников на соответствие занимаемой</w:t>
            </w:r>
            <w:r w:rsidR="005657F6">
              <w:rPr>
                <w:rStyle w:val="c28"/>
                <w:color w:val="000000"/>
                <w:sz w:val="20"/>
                <w:szCs w:val="20"/>
              </w:rPr>
              <w:t xml:space="preserve"> </w:t>
            </w:r>
            <w:r w:rsidRPr="009C42AE">
              <w:rPr>
                <w:rStyle w:val="c28"/>
                <w:color w:val="000000"/>
                <w:sz w:val="20"/>
                <w:szCs w:val="20"/>
              </w:rPr>
              <w:t>− должности</w:t>
            </w:r>
            <w:r w:rsidR="005657F6">
              <w:rPr>
                <w:rStyle w:val="c28"/>
                <w:color w:val="000000"/>
                <w:sz w:val="20"/>
                <w:szCs w:val="20"/>
              </w:rPr>
              <w:t xml:space="preserve"> и квалификационную категор</w:t>
            </w:r>
            <w:r w:rsidR="0035056C">
              <w:rPr>
                <w:rStyle w:val="c28"/>
                <w:color w:val="000000"/>
                <w:sz w:val="20"/>
                <w:szCs w:val="20"/>
              </w:rPr>
              <w:t>ию;</w:t>
            </w:r>
          </w:p>
          <w:p w:rsidR="0035056C" w:rsidRDefault="005657F6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rStyle w:val="c28"/>
                <w:color w:val="000000"/>
                <w:sz w:val="20"/>
                <w:szCs w:val="20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 xml:space="preserve">самообразование педагогов; </w:t>
            </w:r>
            <w:r w:rsidR="009C42AE" w:rsidRPr="009C42AE">
              <w:rPr>
                <w:rStyle w:val="c28"/>
                <w:color w:val="000000"/>
                <w:sz w:val="20"/>
                <w:szCs w:val="20"/>
              </w:rPr>
              <w:t>активное участие в работе методических объединений, педсоветов, семинаров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, конференций, мастер-классов; </w:t>
            </w:r>
          </w:p>
          <w:p w:rsidR="0035056C" w:rsidRDefault="009C42AE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rStyle w:val="c28"/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>владение современными образовательными технологиями, методическими приемами, педагогическими средствами и их</w:t>
            </w:r>
            <w:r w:rsidR="0035056C">
              <w:rPr>
                <w:rStyle w:val="c28"/>
                <w:color w:val="000000"/>
                <w:sz w:val="20"/>
                <w:szCs w:val="20"/>
              </w:rPr>
              <w:t xml:space="preserve"> постоянное совершенствование;</w:t>
            </w:r>
          </w:p>
          <w:p w:rsidR="0035056C" w:rsidRDefault="009C42AE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rStyle w:val="c28"/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>овладение информационно-</w:t>
            </w:r>
            <w:r w:rsidR="0035056C">
              <w:rPr>
                <w:rStyle w:val="c28"/>
                <w:color w:val="000000"/>
                <w:sz w:val="20"/>
                <w:szCs w:val="20"/>
              </w:rPr>
              <w:t>коммуникационными технологиями;</w:t>
            </w:r>
          </w:p>
          <w:p w:rsidR="0035056C" w:rsidRDefault="009C42AE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rStyle w:val="c28"/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 xml:space="preserve">участие в конкурсах профессионального мастерства, </w:t>
            </w:r>
            <w:r w:rsidR="0035056C">
              <w:rPr>
                <w:rStyle w:val="c28"/>
                <w:color w:val="000000"/>
                <w:sz w:val="20"/>
                <w:szCs w:val="20"/>
              </w:rPr>
              <w:t>исследовательской деятельности;</w:t>
            </w:r>
          </w:p>
          <w:p w:rsidR="00C7635C" w:rsidRPr="009C42AE" w:rsidRDefault="009C42AE" w:rsidP="0035056C">
            <w:pPr>
              <w:pStyle w:val="c23"/>
              <w:numPr>
                <w:ilvl w:val="0"/>
                <w:numId w:val="1"/>
              </w:numPr>
              <w:spacing w:before="0" w:beforeAutospacing="0" w:after="0" w:afterAutospacing="0"/>
              <w:ind w:left="0" w:right="33" w:firstLine="130"/>
              <w:jc w:val="both"/>
              <w:rPr>
                <w:color w:val="000000"/>
                <w:sz w:val="20"/>
                <w:szCs w:val="20"/>
              </w:rPr>
            </w:pPr>
            <w:r w:rsidRPr="009C42AE">
              <w:rPr>
                <w:rStyle w:val="c28"/>
                <w:color w:val="000000"/>
                <w:sz w:val="20"/>
                <w:szCs w:val="20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2694" w:type="dxa"/>
          </w:tcPr>
          <w:p w:rsidR="009C42AE" w:rsidRPr="002A4A82" w:rsidRDefault="009C42AE" w:rsidP="0035056C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176"/>
              <w:jc w:val="both"/>
              <w:rPr>
                <w:rStyle w:val="c6"/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Мастер-класс: «</w:t>
            </w:r>
            <w:r w:rsidR="0035056C" w:rsidRPr="002A4A82">
              <w:rPr>
                <w:rStyle w:val="c6"/>
                <w:sz w:val="20"/>
                <w:szCs w:val="20"/>
              </w:rPr>
              <w:t>Мультфильмы</w:t>
            </w:r>
            <w:r w:rsidRPr="002A4A82">
              <w:rPr>
                <w:rStyle w:val="c6"/>
                <w:sz w:val="20"/>
                <w:szCs w:val="20"/>
              </w:rPr>
              <w:t xml:space="preserve"> своими руками»</w:t>
            </w:r>
            <w:r w:rsidR="0035056C" w:rsidRPr="002A4A82">
              <w:rPr>
                <w:rStyle w:val="c6"/>
                <w:sz w:val="20"/>
                <w:szCs w:val="20"/>
              </w:rPr>
              <w:t xml:space="preserve"> формирование функциональной грамотности (для педагогов ДОО);</w:t>
            </w:r>
          </w:p>
          <w:p w:rsidR="0035056C" w:rsidRPr="002A4A82" w:rsidRDefault="0035056C" w:rsidP="009C42AE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176"/>
              <w:jc w:val="both"/>
              <w:rPr>
                <w:rStyle w:val="c6"/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Мастер-класс: «Мультфильмы своими руками» для учеников 1 ого класс МАОУ «СОШ № 28» в рамках преемственности;</w:t>
            </w:r>
          </w:p>
          <w:p w:rsidR="009C42AE" w:rsidRPr="002A4A82" w:rsidRDefault="009C42AE" w:rsidP="009C42AE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Семинар-практикум: мозговой штурм</w:t>
            </w:r>
          </w:p>
          <w:p w:rsidR="009C42AE" w:rsidRPr="002A4A82" w:rsidRDefault="0035056C" w:rsidP="009C42A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 xml:space="preserve">Ассоциация молодых педагогов </w:t>
            </w:r>
            <w:r w:rsidR="009C42AE" w:rsidRPr="002A4A82">
              <w:rPr>
                <w:rStyle w:val="c6"/>
                <w:sz w:val="20"/>
                <w:szCs w:val="20"/>
              </w:rPr>
              <w:t>«Интеграция в художественно-эстетическом развитии дошкольников»</w:t>
            </w:r>
          </w:p>
          <w:p w:rsidR="00C7635C" w:rsidRPr="002A4A82" w:rsidRDefault="00C7635C" w:rsidP="009C42AE">
            <w:pPr>
              <w:pStyle w:val="c23"/>
              <w:spacing w:before="0" w:beforeAutospacing="0" w:after="0" w:afterAutospacing="0"/>
              <w:ind w:left="33"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7635C" w:rsidRPr="009C42AE" w:rsidRDefault="002A4A82" w:rsidP="009C42AE">
            <w:pPr>
              <w:pStyle w:val="c23"/>
              <w:spacing w:before="0" w:beforeAutospacing="0" w:after="0" w:afterAutospacing="0"/>
              <w:ind w:left="33" w:right="176"/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Pr="00C13F9C">
                <w:rPr>
                  <w:rStyle w:val="a4"/>
                  <w:lang w:val="en-US"/>
                </w:rPr>
                <w:t>semiya</w:t>
              </w:r>
              <w:r w:rsidRPr="002A4A82">
                <w:rPr>
                  <w:rStyle w:val="a4"/>
                </w:rPr>
                <w:t>-39@</w:t>
              </w:r>
              <w:r w:rsidRPr="00C13F9C">
                <w:rPr>
                  <w:rStyle w:val="a4"/>
                  <w:lang w:val="en-US"/>
                </w:rPr>
                <w:t>mail</w:t>
              </w:r>
              <w:r w:rsidRPr="002A4A82">
                <w:rPr>
                  <w:rStyle w:val="a4"/>
                </w:rPr>
                <w:t>.</w:t>
              </w:r>
              <w:r w:rsidRPr="00C13F9C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992" w:type="dxa"/>
            <w:textDirection w:val="btLr"/>
          </w:tcPr>
          <w:p w:rsidR="00C7635C" w:rsidRPr="009C42AE" w:rsidRDefault="002A4A82" w:rsidP="009C42AE">
            <w:pPr>
              <w:pStyle w:val="c23"/>
              <w:spacing w:before="0" w:beforeAutospacing="0" w:after="0" w:afterAutospacing="0"/>
              <w:ind w:left="33" w:righ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9C42AE" w:rsidRPr="009C42AE" w:rsidTr="002A4A82">
        <w:trPr>
          <w:cantSplit/>
          <w:trHeight w:val="1134"/>
        </w:trPr>
        <w:tc>
          <w:tcPr>
            <w:tcW w:w="560" w:type="dxa"/>
          </w:tcPr>
          <w:p w:rsidR="00C7635C" w:rsidRPr="009C42AE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C7635C" w:rsidRPr="009C42AE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</w:tcPr>
          <w:p w:rsidR="00C7635C" w:rsidRPr="009C42AE" w:rsidRDefault="009C42AE" w:rsidP="0035056C">
            <w:pPr>
              <w:pStyle w:val="c2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C42AE">
              <w:rPr>
                <w:color w:val="000000"/>
                <w:sz w:val="20"/>
                <w:szCs w:val="20"/>
                <w:shd w:val="clear" w:color="auto" w:fill="FFFFFF"/>
              </w:rPr>
              <w:t>Применение технологий семейно-ориентированной модели в ДО</w:t>
            </w:r>
            <w:r w:rsidR="0035056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</w:p>
        </w:tc>
        <w:tc>
          <w:tcPr>
            <w:tcW w:w="3640" w:type="dxa"/>
          </w:tcPr>
          <w:p w:rsidR="00C7635C" w:rsidRPr="009C42AE" w:rsidRDefault="009C42AE" w:rsidP="0035056C">
            <w:pPr>
              <w:pStyle w:val="c23"/>
              <w:spacing w:before="0" w:beforeAutospacing="0" w:after="0" w:afterAutospacing="0"/>
              <w:ind w:right="33"/>
              <w:jc w:val="both"/>
              <w:rPr>
                <w:color w:val="000000"/>
                <w:sz w:val="20"/>
                <w:szCs w:val="20"/>
              </w:rPr>
            </w:pP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Признание государством приоритета семейного воспитания в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20"/>
                <w:color w:val="111111"/>
                <w:sz w:val="20"/>
                <w:szCs w:val="20"/>
                <w:shd w:val="clear" w:color="auto" w:fill="FFFFFF"/>
              </w:rPr>
              <w:t>условиях реализации ФГОС дошкольного образования</w:t>
            </w:r>
            <w:r>
              <w:rPr>
                <w:rStyle w:val="c19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т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ребует новых отношений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с</w:t>
            </w:r>
            <w:r w:rsidRPr="009C42AE">
              <w:rPr>
                <w:rStyle w:val="c20"/>
                <w:color w:val="111111"/>
                <w:sz w:val="20"/>
                <w:szCs w:val="20"/>
                <w:shd w:val="clear" w:color="auto" w:fill="FFFFFF"/>
              </w:rPr>
              <w:t>емьи</w:t>
            </w:r>
            <w:r>
              <w:rPr>
                <w:rStyle w:val="c19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и детского сада и определяется как социальное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20"/>
                <w:color w:val="111111"/>
                <w:sz w:val="20"/>
                <w:szCs w:val="20"/>
                <w:shd w:val="clear" w:color="auto" w:fill="FFFFFF"/>
              </w:rPr>
              <w:t>партнерство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, сотрудничество и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взаимодействие в 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рамках единого образовательного 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пространства</w:t>
            </w:r>
            <w:r w:rsidRPr="009C42AE">
              <w:rPr>
                <w:rStyle w:val="c19"/>
                <w:b/>
                <w:bCs/>
                <w:color w:val="111111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подразумевающего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20"/>
                <w:color w:val="111111"/>
                <w:sz w:val="20"/>
                <w:szCs w:val="20"/>
                <w:shd w:val="clear" w:color="auto" w:fill="FFFFFF"/>
              </w:rPr>
              <w:t>взаимодействие</w:t>
            </w:r>
            <w:r>
              <w:rPr>
                <w:rStyle w:val="c19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и сотрудничество между педагогами ДО</w:t>
            </w:r>
            <w:r w:rsidR="0035056C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О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и родителями на всем протяжении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20"/>
                <w:color w:val="111111"/>
                <w:sz w:val="20"/>
                <w:szCs w:val="20"/>
                <w:shd w:val="clear" w:color="auto" w:fill="FFFFFF"/>
              </w:rPr>
              <w:t>дошкольного детства ребенка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. Расширение сферы участия родителей в организации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20"/>
                <w:color w:val="111111"/>
                <w:sz w:val="20"/>
                <w:szCs w:val="20"/>
                <w:shd w:val="clear" w:color="auto" w:fill="FFFFFF"/>
              </w:rPr>
              <w:t>воспитательно-образовательного</w:t>
            </w:r>
            <w:r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9C42AE">
              <w:rPr>
                <w:rStyle w:val="c19"/>
                <w:color w:val="111111"/>
                <w:sz w:val="20"/>
                <w:szCs w:val="20"/>
                <w:shd w:val="clear" w:color="auto" w:fill="FFFFFF"/>
              </w:rPr>
              <w:t>процесса учреждения – это способ повышения эффективной деятельности детского сада, направленной на воспитание.</w:t>
            </w:r>
          </w:p>
        </w:tc>
        <w:tc>
          <w:tcPr>
            <w:tcW w:w="2694" w:type="dxa"/>
          </w:tcPr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Конкурсы и выставки сотворчества педагогов, родителей, воспитанников, акции: экологические, социальные:</w:t>
            </w:r>
          </w:p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«Герои моей семьи – связь поколений», «От сердца к сердцу», «Рождественские традиции», «Пасхальный сувенир», «Покормите птиц зимой», «Белый цветок»</w:t>
            </w:r>
          </w:p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42"/>
                <w:sz w:val="20"/>
                <w:szCs w:val="20"/>
              </w:rPr>
              <w:t>Акция: «</w:t>
            </w:r>
            <w:proofErr w:type="spellStart"/>
            <w:r w:rsidRPr="002A4A82">
              <w:rPr>
                <w:rStyle w:val="c42"/>
                <w:sz w:val="20"/>
                <w:szCs w:val="20"/>
              </w:rPr>
              <w:t>Мама</w:t>
            </w:r>
            <w:proofErr w:type="gramStart"/>
            <w:r w:rsidRPr="002A4A82">
              <w:rPr>
                <w:rStyle w:val="c42"/>
                <w:sz w:val="20"/>
                <w:szCs w:val="20"/>
              </w:rPr>
              <w:t>,я</w:t>
            </w:r>
            <w:proofErr w:type="spellEnd"/>
            <w:proofErr w:type="gramEnd"/>
            <w:r w:rsidRPr="002A4A82">
              <w:rPr>
                <w:rStyle w:val="c42"/>
                <w:sz w:val="20"/>
                <w:szCs w:val="20"/>
              </w:rPr>
              <w:t xml:space="preserve"> хочу играть</w:t>
            </w: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КВН: «Знатоки родного города»</w:t>
            </w:r>
          </w:p>
          <w:p w:rsidR="00C7635C" w:rsidRPr="002A4A82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7635C" w:rsidRPr="009C42AE" w:rsidRDefault="002A4A82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7" w:history="1">
              <w:r w:rsidRPr="00C13F9C">
                <w:rPr>
                  <w:rStyle w:val="a4"/>
                  <w:lang w:val="en-US"/>
                </w:rPr>
                <w:t>semiya</w:t>
              </w:r>
              <w:r w:rsidRPr="002A4A82">
                <w:rPr>
                  <w:rStyle w:val="a4"/>
                </w:rPr>
                <w:t>-39@</w:t>
              </w:r>
              <w:r w:rsidRPr="00C13F9C">
                <w:rPr>
                  <w:rStyle w:val="a4"/>
                  <w:lang w:val="en-US"/>
                </w:rPr>
                <w:t>mail</w:t>
              </w:r>
              <w:r w:rsidRPr="002A4A82">
                <w:rPr>
                  <w:rStyle w:val="a4"/>
                </w:rPr>
                <w:t>.</w:t>
              </w:r>
              <w:r w:rsidRPr="00C13F9C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992" w:type="dxa"/>
            <w:textDirection w:val="btLr"/>
          </w:tcPr>
          <w:p w:rsidR="00C7635C" w:rsidRPr="009C42AE" w:rsidRDefault="002A4A82" w:rsidP="002A4A82">
            <w:pPr>
              <w:pStyle w:val="c23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9C42AE" w:rsidRPr="009C42AE" w:rsidTr="002A4A82">
        <w:trPr>
          <w:cantSplit/>
          <w:trHeight w:val="1134"/>
        </w:trPr>
        <w:tc>
          <w:tcPr>
            <w:tcW w:w="560" w:type="dxa"/>
          </w:tcPr>
          <w:p w:rsidR="00C7635C" w:rsidRPr="009C42AE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C7635C" w:rsidRPr="009C42AE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</w:tcPr>
          <w:p w:rsidR="00C7635C" w:rsidRPr="005657F6" w:rsidRDefault="005657F6" w:rsidP="00C26399">
            <w:pPr>
              <w:pStyle w:val="c2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657F6">
              <w:rPr>
                <w:color w:val="000000"/>
                <w:sz w:val="20"/>
                <w:szCs w:val="20"/>
                <w:shd w:val="clear" w:color="auto" w:fill="FFFFFF"/>
              </w:rPr>
              <w:t xml:space="preserve">Использование инновационных технологий </w:t>
            </w:r>
            <w:r w:rsidR="00C26399">
              <w:rPr>
                <w:color w:val="000000"/>
                <w:sz w:val="20"/>
                <w:szCs w:val="20"/>
                <w:shd w:val="clear" w:color="auto" w:fill="FFFFFF"/>
              </w:rPr>
              <w:t xml:space="preserve">родительское просвещение  </w:t>
            </w:r>
          </w:p>
        </w:tc>
        <w:tc>
          <w:tcPr>
            <w:tcW w:w="3640" w:type="dxa"/>
          </w:tcPr>
          <w:p w:rsidR="00C7635C" w:rsidRPr="005657F6" w:rsidRDefault="005657F6" w:rsidP="00C26399">
            <w:pPr>
              <w:pStyle w:val="c2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>С целью</w:t>
            </w:r>
            <w:r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создания условий и повышения </w:t>
            </w:r>
            <w:r w:rsidRPr="005657F6">
              <w:rPr>
                <w:rStyle w:val="c28"/>
                <w:color w:val="000000"/>
                <w:sz w:val="20"/>
                <w:szCs w:val="20"/>
              </w:rPr>
              <w:t xml:space="preserve">качества предоставляемых образовательных услуг в </w:t>
            </w:r>
            <w:proofErr w:type="gramStart"/>
            <w:r w:rsidRPr="005657F6">
              <w:rPr>
                <w:rStyle w:val="c28"/>
                <w:color w:val="000000"/>
                <w:sz w:val="20"/>
                <w:szCs w:val="20"/>
              </w:rPr>
              <w:t>нашем</w:t>
            </w:r>
            <w:proofErr w:type="gramEnd"/>
            <w:r w:rsidRPr="005657F6">
              <w:rPr>
                <w:rStyle w:val="c28"/>
                <w:color w:val="000000"/>
                <w:sz w:val="20"/>
                <w:szCs w:val="20"/>
              </w:rPr>
              <w:t xml:space="preserve"> ДО</w:t>
            </w:r>
            <w:r w:rsidR="0035056C">
              <w:rPr>
                <w:rStyle w:val="c28"/>
                <w:color w:val="000000"/>
                <w:sz w:val="20"/>
                <w:szCs w:val="20"/>
              </w:rPr>
              <w:t>О</w:t>
            </w:r>
            <w:r w:rsidRPr="005657F6">
              <w:rPr>
                <w:rStyle w:val="c28"/>
                <w:color w:val="000000"/>
                <w:sz w:val="20"/>
                <w:szCs w:val="20"/>
              </w:rPr>
              <w:t xml:space="preserve"> адаптированы и реализуются технологии «</w:t>
            </w:r>
            <w:r w:rsidR="00C26399">
              <w:rPr>
                <w:rStyle w:val="c28"/>
                <w:color w:val="000000"/>
                <w:sz w:val="20"/>
                <w:szCs w:val="20"/>
              </w:rPr>
              <w:t>Родительское просвещение</w:t>
            </w:r>
            <w:r w:rsidRPr="005657F6">
              <w:rPr>
                <w:rStyle w:val="c28"/>
                <w:color w:val="000000"/>
                <w:sz w:val="20"/>
                <w:szCs w:val="20"/>
              </w:rPr>
              <w:t>».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 </w:t>
            </w: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В результате модернизации образовательного процесса с использованием </w:t>
            </w:r>
            <w:r w:rsidR="00C26399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>просветительских, обучающих и развивающих</w:t>
            </w: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 технологии в ДО</w:t>
            </w:r>
            <w:r w:rsidR="0035056C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 на основе </w:t>
            </w:r>
            <w:r w:rsidR="00C26399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>партнерских принципов</w:t>
            </w: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 будет сформирована совокупность социальных, культурных, а также специально организованных психолого-педагогических условий, в результате взаимодействия которых образуется компетентностная среда совместной </w:t>
            </w:r>
            <w:r w:rsidR="00C26399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просветительской, образовательной </w:t>
            </w: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деятельности воспитанников, педагогов и родителей. </w:t>
            </w:r>
            <w:proofErr w:type="gramStart"/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>Эта работа ведётся в нашем ДО</w:t>
            </w:r>
            <w:r w:rsidR="0035056C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657F6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 на </w:t>
            </w:r>
            <w:r w:rsidRPr="002A4A82">
              <w:rPr>
                <w:rStyle w:val="c19"/>
                <w:sz w:val="20"/>
                <w:szCs w:val="20"/>
                <w:shd w:val="clear" w:color="auto" w:fill="FFFFFF"/>
              </w:rPr>
              <w:t>начальном этапе деятельности</w:t>
            </w:r>
            <w:r w:rsidR="0035056C" w:rsidRPr="002A4A82">
              <w:rPr>
                <w:rStyle w:val="c19"/>
                <w:sz w:val="20"/>
                <w:szCs w:val="20"/>
                <w:shd w:val="clear" w:color="auto" w:fill="FFFFFF"/>
              </w:rPr>
              <w:t>.</w:t>
            </w:r>
            <w:r w:rsidR="0035056C">
              <w:rPr>
                <w:rStyle w:val="c19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694" w:type="dxa"/>
          </w:tcPr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Мастер-класс: «Тайм-менеджмент в работе педагога»</w:t>
            </w:r>
          </w:p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sz w:val="20"/>
                <w:szCs w:val="20"/>
              </w:rPr>
            </w:pPr>
          </w:p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28"/>
                <w:sz w:val="20"/>
                <w:szCs w:val="20"/>
              </w:rPr>
              <w:t>Консультация для педагогов «Бережливые технологии в ДОУ»</w:t>
            </w: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1"/>
                <w:sz w:val="20"/>
                <w:szCs w:val="20"/>
              </w:rPr>
              <w:t>«</w:t>
            </w:r>
            <w:r w:rsidRPr="002A4A82">
              <w:rPr>
                <w:rStyle w:val="c28"/>
                <w:sz w:val="20"/>
                <w:szCs w:val="20"/>
              </w:rPr>
              <w:t>Технологии формирования основ бережливого мышления у дошкольников»</w:t>
            </w:r>
          </w:p>
          <w:p w:rsidR="00C7635C" w:rsidRPr="002A4A82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7635C" w:rsidRPr="009C42AE" w:rsidRDefault="002A4A82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8" w:history="1">
              <w:r w:rsidRPr="00C13F9C">
                <w:rPr>
                  <w:rStyle w:val="a4"/>
                  <w:lang w:val="en-US"/>
                </w:rPr>
                <w:t>semiya</w:t>
              </w:r>
              <w:r w:rsidRPr="002A4A82">
                <w:rPr>
                  <w:rStyle w:val="a4"/>
                </w:rPr>
                <w:t>-39@</w:t>
              </w:r>
              <w:r w:rsidRPr="00C13F9C">
                <w:rPr>
                  <w:rStyle w:val="a4"/>
                  <w:lang w:val="en-US"/>
                </w:rPr>
                <w:t>mail</w:t>
              </w:r>
              <w:r w:rsidRPr="002A4A82">
                <w:rPr>
                  <w:rStyle w:val="a4"/>
                </w:rPr>
                <w:t>.</w:t>
              </w:r>
              <w:r w:rsidRPr="00C13F9C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992" w:type="dxa"/>
            <w:textDirection w:val="btLr"/>
          </w:tcPr>
          <w:p w:rsidR="00C7635C" w:rsidRPr="009C42AE" w:rsidRDefault="002A4A82" w:rsidP="002A4A82">
            <w:pPr>
              <w:pStyle w:val="c23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9C42AE" w:rsidRPr="009C42AE" w:rsidTr="002A4A82">
        <w:trPr>
          <w:cantSplit/>
          <w:trHeight w:val="1134"/>
        </w:trPr>
        <w:tc>
          <w:tcPr>
            <w:tcW w:w="560" w:type="dxa"/>
          </w:tcPr>
          <w:p w:rsidR="00C7635C" w:rsidRPr="009C42AE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C7635C" w:rsidRPr="009C42AE" w:rsidRDefault="00C7635C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</w:tcPr>
          <w:p w:rsidR="00C7635C" w:rsidRPr="005657F6" w:rsidRDefault="005657F6" w:rsidP="005657F6">
            <w:pPr>
              <w:pStyle w:val="c2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657F6">
              <w:rPr>
                <w:color w:val="000000"/>
                <w:sz w:val="20"/>
                <w:szCs w:val="20"/>
                <w:shd w:val="clear" w:color="auto" w:fill="FFFFFF"/>
              </w:rPr>
              <w:t>Дистанционное обучение как средство развития информационно - образовательной среды</w:t>
            </w:r>
          </w:p>
        </w:tc>
        <w:tc>
          <w:tcPr>
            <w:tcW w:w="3640" w:type="dxa"/>
          </w:tcPr>
          <w:p w:rsidR="005657F6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111111"/>
                <w:sz w:val="20"/>
                <w:szCs w:val="20"/>
              </w:rPr>
            </w:pPr>
            <w:r>
              <w:rPr>
                <w:rStyle w:val="c12"/>
                <w:color w:val="111111"/>
                <w:sz w:val="20"/>
                <w:szCs w:val="20"/>
              </w:rPr>
              <w:t xml:space="preserve">Дистанционное 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образование – образование на расстоянии,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без непосредственного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контакта с педагогом и другими </w:t>
            </w:r>
            <w:r w:rsidR="00C26399">
              <w:rPr>
                <w:rStyle w:val="c12"/>
                <w:color w:val="111111"/>
                <w:sz w:val="20"/>
                <w:szCs w:val="20"/>
              </w:rPr>
              <w:t>педагогическими работниками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, посредством информационно-коммуникативных технологий, которое д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ает возможность самостоятельной работы родителей 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и их д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етей по усвоению предлагаемого 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материала.</w:t>
            </w:r>
            <w:r>
              <w:rPr>
                <w:rStyle w:val="c9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0D191B">
              <w:rPr>
                <w:rStyle w:val="c9"/>
                <w:color w:val="111111"/>
                <w:sz w:val="20"/>
                <w:szCs w:val="20"/>
                <w:shd w:val="clear" w:color="auto" w:fill="FFFFFF"/>
              </w:rPr>
              <w:t>Полученный опыт в</w:t>
            </w:r>
            <w:r w:rsidRPr="005657F6"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 xml:space="preserve"> условиях эпидемиологической ситуации и режима повышенной готов</w:t>
            </w:r>
            <w:r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>ности изменил многое:</w:t>
            </w:r>
            <w:r w:rsidR="000D191B"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 xml:space="preserve"> уверенно вошел в практику наших педагогов. Ж</w:t>
            </w:r>
            <w:r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 xml:space="preserve">ить и работать </w:t>
            </w:r>
            <w:r w:rsidRPr="005657F6"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 xml:space="preserve">на самоизоляции </w:t>
            </w:r>
            <w:r w:rsidR="000D191B"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 xml:space="preserve">научил педагогов, родителей и воспитанников действовать </w:t>
            </w:r>
            <w:r w:rsidRPr="005657F6">
              <w:rPr>
                <w:rStyle w:val="c12"/>
                <w:color w:val="111111"/>
                <w:sz w:val="20"/>
                <w:szCs w:val="20"/>
                <w:shd w:val="clear" w:color="auto" w:fill="FFFFFF"/>
              </w:rPr>
              <w:t>по-новому. Сегодня не осталось ни одной сферы деятельности, которую бы ни коснулись изменения.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Главная цель дистанционного 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образования – предоставить каждому ребенку возможность получения образования на дому в удобное для него время и в удобном для него темпе.</w:t>
            </w:r>
          </w:p>
          <w:p w:rsidR="00C7635C" w:rsidRPr="005657F6" w:rsidRDefault="00C26399" w:rsidP="00FF047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color w:val="111111"/>
                <w:sz w:val="20"/>
                <w:szCs w:val="20"/>
              </w:rPr>
              <w:t xml:space="preserve">Дистанционное </w:t>
            </w:r>
            <w:r w:rsidRPr="005657F6">
              <w:rPr>
                <w:rStyle w:val="c12"/>
                <w:color w:val="111111"/>
                <w:sz w:val="20"/>
                <w:szCs w:val="20"/>
              </w:rPr>
              <w:t>образование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это еще и современная 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 xml:space="preserve">интерактивная 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технология, как для педагогов, так и для родителей, которая дает 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>уникальную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возможность 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 xml:space="preserve">взаимодействовать через месседжеры, получать от педагогов детского сада педагогическую поддержку по вопросам воспитания. 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Адаптация д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>истанционн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ого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 xml:space="preserve"> образова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ния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 xml:space="preserve"> 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позволила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 xml:space="preserve"> педагог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ам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 xml:space="preserve"> 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 xml:space="preserve">своевременно 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>повыша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ть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свой уровень 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>педагогических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знаний, повыша</w:t>
            </w:r>
            <w:r w:rsidR="00FF0472">
              <w:rPr>
                <w:rStyle w:val="c12"/>
                <w:color w:val="111111"/>
                <w:sz w:val="20"/>
                <w:szCs w:val="20"/>
              </w:rPr>
              <w:t>ть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уровень своей квалификации, а при аттестации </w:t>
            </w:r>
            <w:r w:rsidR="000D191B">
              <w:rPr>
                <w:rStyle w:val="c12"/>
                <w:color w:val="111111"/>
                <w:sz w:val="20"/>
                <w:szCs w:val="20"/>
              </w:rPr>
              <w:t>педагогическую</w:t>
            </w:r>
            <w:r>
              <w:rPr>
                <w:rStyle w:val="c12"/>
                <w:color w:val="111111"/>
                <w:sz w:val="20"/>
                <w:szCs w:val="20"/>
              </w:rPr>
              <w:t xml:space="preserve"> категорию. </w:t>
            </w:r>
          </w:p>
        </w:tc>
        <w:tc>
          <w:tcPr>
            <w:tcW w:w="2694" w:type="dxa"/>
          </w:tcPr>
          <w:p w:rsidR="00C7635C" w:rsidRPr="002A4A82" w:rsidRDefault="005657F6" w:rsidP="00C26399">
            <w:pPr>
              <w:pStyle w:val="c2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A4A82">
              <w:rPr>
                <w:sz w:val="20"/>
                <w:szCs w:val="20"/>
                <w:shd w:val="clear" w:color="auto" w:fill="FFFFFF"/>
              </w:rPr>
              <w:t>Рекомендации, консультации, мастер-классы, дистанционные родительские собрания для родителей в разделах сайта ДО</w:t>
            </w:r>
            <w:r w:rsidR="00C26399" w:rsidRPr="002A4A82">
              <w:rPr>
                <w:sz w:val="20"/>
                <w:szCs w:val="20"/>
                <w:shd w:val="clear" w:color="auto" w:fill="FFFFFF"/>
              </w:rPr>
              <w:t>О</w:t>
            </w:r>
            <w:r w:rsidRPr="002A4A82">
              <w:rPr>
                <w:sz w:val="20"/>
                <w:szCs w:val="20"/>
                <w:shd w:val="clear" w:color="auto" w:fill="FFFFFF"/>
              </w:rPr>
              <w:t xml:space="preserve"> «Занимаемся дома», «Родителям», «Безопасность ДО</w:t>
            </w:r>
            <w:r w:rsidR="00C26399" w:rsidRPr="002A4A82">
              <w:rPr>
                <w:sz w:val="20"/>
                <w:szCs w:val="20"/>
                <w:shd w:val="clear" w:color="auto" w:fill="FFFFFF"/>
              </w:rPr>
              <w:t>О</w:t>
            </w:r>
            <w:r w:rsidRPr="002A4A82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FF0472" w:rsidRPr="002A4A82" w:rsidRDefault="00FF0472" w:rsidP="00C26399">
            <w:pPr>
              <w:pStyle w:val="c2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sz w:val="20"/>
                <w:szCs w:val="20"/>
                <w:shd w:val="clear" w:color="auto" w:fill="FFFFFF"/>
              </w:rPr>
              <w:t>Конференции в рамках преемственности с МАОУ «СОШ № 28» (нашими партнерами)</w:t>
            </w:r>
          </w:p>
        </w:tc>
        <w:tc>
          <w:tcPr>
            <w:tcW w:w="1984" w:type="dxa"/>
          </w:tcPr>
          <w:p w:rsidR="00C7635C" w:rsidRPr="009C42AE" w:rsidRDefault="002A4A82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Pr="00C13F9C">
                <w:rPr>
                  <w:rStyle w:val="a4"/>
                  <w:lang w:val="en-US"/>
                </w:rPr>
                <w:t>semiya</w:t>
              </w:r>
              <w:r w:rsidRPr="002A4A82">
                <w:rPr>
                  <w:rStyle w:val="a4"/>
                </w:rPr>
                <w:t>-39@</w:t>
              </w:r>
              <w:r w:rsidRPr="00C13F9C">
                <w:rPr>
                  <w:rStyle w:val="a4"/>
                  <w:lang w:val="en-US"/>
                </w:rPr>
                <w:t>mail</w:t>
              </w:r>
              <w:r w:rsidRPr="002A4A82">
                <w:rPr>
                  <w:rStyle w:val="a4"/>
                </w:rPr>
                <w:t>.</w:t>
              </w:r>
              <w:r w:rsidRPr="00C13F9C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992" w:type="dxa"/>
            <w:textDirection w:val="btLr"/>
          </w:tcPr>
          <w:p w:rsidR="00C7635C" w:rsidRPr="009C42AE" w:rsidRDefault="002A4A82" w:rsidP="002A4A82">
            <w:pPr>
              <w:pStyle w:val="c23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657F6" w:rsidRPr="009C42AE" w:rsidTr="002A4A82">
        <w:trPr>
          <w:cantSplit/>
          <w:trHeight w:val="1134"/>
        </w:trPr>
        <w:tc>
          <w:tcPr>
            <w:tcW w:w="560" w:type="dxa"/>
          </w:tcPr>
          <w:p w:rsidR="005657F6" w:rsidRPr="009C42AE" w:rsidRDefault="005657F6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5657F6" w:rsidRPr="009C42AE" w:rsidRDefault="005657F6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</w:tcPr>
          <w:p w:rsidR="005657F6" w:rsidRPr="005657F6" w:rsidRDefault="005657F6" w:rsidP="005657F6">
            <w:pPr>
              <w:pStyle w:val="c2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7F6">
              <w:rPr>
                <w:color w:val="000000"/>
                <w:sz w:val="20"/>
                <w:szCs w:val="20"/>
                <w:shd w:val="clear" w:color="auto" w:fill="FFFFFF"/>
              </w:rPr>
              <w:t>Система оценки качества образования ДОУ</w:t>
            </w:r>
          </w:p>
        </w:tc>
        <w:tc>
          <w:tcPr>
            <w:tcW w:w="3640" w:type="dxa"/>
          </w:tcPr>
          <w:p w:rsidR="005657F6" w:rsidRPr="005657F6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657F6">
              <w:rPr>
                <w:rStyle w:val="c9"/>
                <w:color w:val="181818"/>
                <w:sz w:val="20"/>
                <w:szCs w:val="20"/>
              </w:rPr>
              <w:t>Мониторинг в ДО</w:t>
            </w:r>
            <w:r w:rsidR="00FF0472">
              <w:rPr>
                <w:rStyle w:val="c9"/>
                <w:color w:val="181818"/>
                <w:sz w:val="20"/>
                <w:szCs w:val="20"/>
              </w:rPr>
              <w:t>О</w:t>
            </w:r>
            <w:r w:rsidRPr="005657F6">
              <w:rPr>
                <w:rStyle w:val="c9"/>
                <w:color w:val="181818"/>
                <w:sz w:val="20"/>
                <w:szCs w:val="20"/>
              </w:rPr>
              <w:t xml:space="preserve"> – это системное понятие, которое охватывает все аспекты деятельности и связано с оценкой здоровья воспитанников, их интеллектуального, нравственного, физического и эстетического развития.</w:t>
            </w:r>
            <w:r w:rsidRPr="005657F6">
              <w:rPr>
                <w:color w:val="181818"/>
                <w:sz w:val="20"/>
                <w:szCs w:val="20"/>
              </w:rPr>
              <w:br/>
            </w:r>
            <w:r w:rsidRPr="005657F6">
              <w:rPr>
                <w:rStyle w:val="c9"/>
                <w:color w:val="181818"/>
                <w:sz w:val="20"/>
                <w:szCs w:val="20"/>
              </w:rPr>
              <w:t>В работе дошкольного учреждения возникает необходимость в подведении результативности, т.е. подведение итогов по самым разным вопросам (годовой отчет, тематические проверки, самоанализ по аттестации и т.д.). Инструментарием здесь является мониторинг.</w:t>
            </w:r>
          </w:p>
          <w:p w:rsidR="005657F6" w:rsidRPr="005657F6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657F6">
              <w:rPr>
                <w:rStyle w:val="c31"/>
                <w:color w:val="181818"/>
                <w:sz w:val="20"/>
                <w:szCs w:val="20"/>
              </w:rPr>
              <w:t>Для того чтобы мониторинг стал реальным фактором управления, он, представляя собой определенную систему деятельности, должен быть организован.</w:t>
            </w:r>
          </w:p>
          <w:p w:rsidR="005657F6" w:rsidRPr="00FF047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20"/>
                <w:szCs w:val="20"/>
              </w:rPr>
            </w:pPr>
            <w:r w:rsidRPr="005657F6">
              <w:rPr>
                <w:rStyle w:val="c31"/>
                <w:color w:val="181818"/>
                <w:sz w:val="20"/>
                <w:szCs w:val="20"/>
              </w:rPr>
              <w:t>Организация мониторинга связана с определением и выбором оптимального сочетания разнообразных форм, видов и способов с учетом особенностей конкретной педагогической ситуации.</w:t>
            </w:r>
            <w:r>
              <w:rPr>
                <w:rStyle w:val="c6"/>
                <w:color w:val="000000"/>
                <w:sz w:val="20"/>
                <w:szCs w:val="20"/>
              </w:rPr>
              <w:t xml:space="preserve"> </w:t>
            </w:r>
            <w:r w:rsidRPr="005657F6">
              <w:rPr>
                <w:rStyle w:val="c6"/>
                <w:color w:val="000000"/>
                <w:sz w:val="20"/>
                <w:szCs w:val="20"/>
              </w:rPr>
              <w:t>Контроль - как вид управленческой деятельности позволяет накопить данные о результатах педагогического процесса, зафиксировать наметившиеся отклонения от запланированных задач, выявить наличие передового опыта</w:t>
            </w:r>
            <w:r w:rsidR="00FF0472">
              <w:rPr>
                <w:rStyle w:val="c6"/>
                <w:color w:val="000000"/>
                <w:sz w:val="20"/>
                <w:szCs w:val="20"/>
              </w:rPr>
              <w:t xml:space="preserve"> и образовавшиеся педагогические дефициты. </w:t>
            </w:r>
          </w:p>
        </w:tc>
        <w:tc>
          <w:tcPr>
            <w:tcW w:w="2694" w:type="dxa"/>
          </w:tcPr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Приказы мониторинга образовательной деятельности</w:t>
            </w:r>
          </w:p>
          <w:p w:rsidR="005657F6" w:rsidRPr="002A4A82" w:rsidRDefault="005657F6" w:rsidP="005657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Приказ №56 от 01.10.20220г</w:t>
            </w:r>
          </w:p>
          <w:p w:rsidR="005657F6" w:rsidRPr="002A4A82" w:rsidRDefault="005657F6" w:rsidP="005657F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Приказ №28 0т 1.04. 2021г</w:t>
            </w: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Аналитические карты</w:t>
            </w: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Циклограмма оперативного контроля</w:t>
            </w: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Мониторинг по сферам инициативы</w:t>
            </w:r>
          </w:p>
          <w:p w:rsidR="005657F6" w:rsidRPr="002A4A82" w:rsidRDefault="005657F6" w:rsidP="005657F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A82">
              <w:rPr>
                <w:rStyle w:val="c6"/>
                <w:sz w:val="20"/>
                <w:szCs w:val="20"/>
              </w:rPr>
              <w:t>Мониторинг по образовательным областям</w:t>
            </w:r>
          </w:p>
          <w:p w:rsidR="005657F6" w:rsidRPr="002A4A82" w:rsidRDefault="005657F6" w:rsidP="005657F6">
            <w:pPr>
              <w:pStyle w:val="c2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5657F6" w:rsidRPr="009C42AE" w:rsidRDefault="002A4A82" w:rsidP="00C7635C">
            <w:pPr>
              <w:pStyle w:val="c2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10" w:history="1">
              <w:r w:rsidRPr="00C13F9C">
                <w:rPr>
                  <w:rStyle w:val="a4"/>
                  <w:lang w:val="en-US"/>
                </w:rPr>
                <w:t>semiya</w:t>
              </w:r>
              <w:r w:rsidRPr="002A4A82">
                <w:rPr>
                  <w:rStyle w:val="a4"/>
                </w:rPr>
                <w:t>-39@</w:t>
              </w:r>
              <w:r w:rsidRPr="00C13F9C">
                <w:rPr>
                  <w:rStyle w:val="a4"/>
                  <w:lang w:val="en-US"/>
                </w:rPr>
                <w:t>mail</w:t>
              </w:r>
              <w:r w:rsidRPr="002A4A82">
                <w:rPr>
                  <w:rStyle w:val="a4"/>
                </w:rPr>
                <w:t>.</w:t>
              </w:r>
              <w:r w:rsidRPr="00C13F9C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992" w:type="dxa"/>
            <w:textDirection w:val="btLr"/>
          </w:tcPr>
          <w:p w:rsidR="005657F6" w:rsidRPr="009C42AE" w:rsidRDefault="002A4A82" w:rsidP="002A4A82">
            <w:pPr>
              <w:pStyle w:val="c23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</w:tr>
    </w:tbl>
    <w:p w:rsidR="00C7635C" w:rsidRPr="009C42AE" w:rsidRDefault="00C7635C" w:rsidP="00C7635C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635C" w:rsidRPr="009C42AE" w:rsidRDefault="00C7635C"/>
    <w:sectPr w:rsidR="00C7635C" w:rsidRPr="009C42AE" w:rsidSect="00C76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1768"/>
    <w:multiLevelType w:val="hybridMultilevel"/>
    <w:tmpl w:val="5F9AF30C"/>
    <w:lvl w:ilvl="0" w:tplc="E45AEDE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35C"/>
    <w:rsid w:val="000D191B"/>
    <w:rsid w:val="002A4A82"/>
    <w:rsid w:val="0035056C"/>
    <w:rsid w:val="005657F6"/>
    <w:rsid w:val="009C42AE"/>
    <w:rsid w:val="00C26399"/>
    <w:rsid w:val="00C7635C"/>
    <w:rsid w:val="00E3496B"/>
    <w:rsid w:val="00F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7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35C"/>
  </w:style>
  <w:style w:type="table" w:styleId="a3">
    <w:name w:val="Table Grid"/>
    <w:basedOn w:val="a1"/>
    <w:uiPriority w:val="59"/>
    <w:rsid w:val="00C7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2AE"/>
    <w:rPr>
      <w:color w:val="0000FF" w:themeColor="hyperlink"/>
      <w:u w:val="single"/>
    </w:rPr>
  </w:style>
  <w:style w:type="paragraph" w:customStyle="1" w:styleId="c3">
    <w:name w:val="c3"/>
    <w:basedOn w:val="a"/>
    <w:rsid w:val="009C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42AE"/>
  </w:style>
  <w:style w:type="character" w:customStyle="1" w:styleId="c28">
    <w:name w:val="c28"/>
    <w:basedOn w:val="a0"/>
    <w:rsid w:val="009C42AE"/>
  </w:style>
  <w:style w:type="paragraph" w:customStyle="1" w:styleId="c8">
    <w:name w:val="c8"/>
    <w:basedOn w:val="a"/>
    <w:rsid w:val="009C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C42AE"/>
  </w:style>
  <w:style w:type="character" w:customStyle="1" w:styleId="c20">
    <w:name w:val="c20"/>
    <w:basedOn w:val="a0"/>
    <w:rsid w:val="009C42AE"/>
  </w:style>
  <w:style w:type="paragraph" w:customStyle="1" w:styleId="c0">
    <w:name w:val="c0"/>
    <w:basedOn w:val="a"/>
    <w:rsid w:val="005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657F6"/>
  </w:style>
  <w:style w:type="character" w:customStyle="1" w:styleId="c1">
    <w:name w:val="c1"/>
    <w:basedOn w:val="a0"/>
    <w:rsid w:val="005657F6"/>
  </w:style>
  <w:style w:type="character" w:customStyle="1" w:styleId="c12">
    <w:name w:val="c12"/>
    <w:basedOn w:val="a0"/>
    <w:rsid w:val="005657F6"/>
  </w:style>
  <w:style w:type="character" w:customStyle="1" w:styleId="c9">
    <w:name w:val="c9"/>
    <w:basedOn w:val="a0"/>
    <w:rsid w:val="005657F6"/>
  </w:style>
  <w:style w:type="character" w:customStyle="1" w:styleId="c31">
    <w:name w:val="c31"/>
    <w:basedOn w:val="a0"/>
    <w:rsid w:val="00565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ya-3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iya-3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ya-39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miya-39@mail.ru" TargetMode="External"/><Relationship Id="rId10" Type="http://schemas.openxmlformats.org/officeDocument/2006/relationships/hyperlink" Target="mailto:semiya-3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ya-3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deti40</cp:lastModifiedBy>
  <cp:revision>3</cp:revision>
  <dcterms:created xsi:type="dcterms:W3CDTF">2023-11-11T07:41:00Z</dcterms:created>
  <dcterms:modified xsi:type="dcterms:W3CDTF">2023-12-04T04:50:00Z</dcterms:modified>
</cp:coreProperties>
</file>