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DDFA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СПОРТИВНЫЕ ИГРЫ</w:t>
      </w:r>
    </w:p>
    <w:p w14:paraId="45F0B455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«Не теряй равновесия»</w:t>
      </w:r>
    </w:p>
    <w:p w14:paraId="3E430C07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Играющие становятся лицом друг к другу на расстоянии вытянутых рук. Стопы их сомкнуты. Подняв руки на уровень груди, каждый поочередно ударяет партнера одной или обеими ладонями. Можно уклоняться от удара, неожиданно разводя руки. Кто сдвинется с места хотя бы одной ногой – проигрывает.</w:t>
      </w:r>
    </w:p>
    <w:p w14:paraId="2D3138A5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«Кому достанется кегля»</w:t>
      </w:r>
    </w:p>
    <w:p w14:paraId="5456CC16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На табурет ставятся кегли или булава. По обе стороны табурета в 8 – 10 шагах от него становятся двое играющих лицом друг к другу. По сигналу каждый бежит, стараясь первым схватить кеглю.</w:t>
      </w:r>
    </w:p>
    <w:p w14:paraId="20E04009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«Тик – так – тук»</w:t>
      </w:r>
    </w:p>
    <w:p w14:paraId="56055D27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Ведущий говорит, обращаясь к детям: «Игра, которую мы сейчас проведем, требует внимания. Запомните и повторите слова тик – так – тук». Дети несколько раз повторяют этот ряд слов, и только после этого ведущий продолжает: «Когда я дам один свисток, дети первой команды скажут: Тик. На два свистка вторая команда скажет: Так. </w:t>
      </w:r>
      <w:proofErr w:type="gramStart"/>
      <w:r>
        <w:rPr>
          <w:rStyle w:val="c0"/>
          <w:color w:val="000000"/>
        </w:rPr>
        <w:t xml:space="preserve">Тук, - </w:t>
      </w:r>
      <w:proofErr w:type="gramEnd"/>
      <w:r>
        <w:rPr>
          <w:rStyle w:val="c0"/>
          <w:color w:val="000000"/>
        </w:rPr>
        <w:t>скажет третья команда, услышав три свистка. Побеждает та команда, в которой участники будут меньше раз ошибаться.</w:t>
      </w:r>
    </w:p>
    <w:p w14:paraId="26D390BD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«Совушка»</w:t>
      </w:r>
    </w:p>
    <w:p w14:paraId="1D6467E5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За несколько дней до проведения игры с детьми рассматривают картинку с изображением совы, рассказывают о ее повадках. Проверяют, знают ли ребята названия насекомых, учат их имитировать движения птиц, насекомых. Детям загадывают загадки о насекомых, а затем читают и разбирают по вопросам стихотворение «Сова».</w:t>
      </w:r>
    </w:p>
    <w:p w14:paraId="2FF28FBD" w14:textId="77777777" w:rsidR="00B122AF" w:rsidRDefault="00B122AF" w:rsidP="00B122AF">
      <w:pPr>
        <w:pStyle w:val="c6"/>
        <w:shd w:val="clear" w:color="auto" w:fill="FFFFFF"/>
        <w:spacing w:before="0" w:beforeAutospacing="0" w:after="0" w:afterAutospacing="0"/>
        <w:ind w:firstLine="19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лесу темно,</w:t>
      </w:r>
    </w:p>
    <w:p w14:paraId="07810D72" w14:textId="77777777" w:rsidR="00B122AF" w:rsidRDefault="00B122AF" w:rsidP="00B122AF">
      <w:pPr>
        <w:pStyle w:val="c6"/>
        <w:shd w:val="clear" w:color="auto" w:fill="FFFFFF"/>
        <w:spacing w:before="0" w:beforeAutospacing="0" w:after="0" w:afterAutospacing="0"/>
        <w:ind w:firstLine="19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Все спят давно.</w:t>
      </w:r>
    </w:p>
    <w:p w14:paraId="7CED8256" w14:textId="77777777" w:rsidR="00B122AF" w:rsidRDefault="00B122AF" w:rsidP="00B122AF">
      <w:pPr>
        <w:pStyle w:val="c6"/>
        <w:shd w:val="clear" w:color="auto" w:fill="FFFFFF"/>
        <w:spacing w:before="0" w:beforeAutospacing="0" w:after="0" w:afterAutospacing="0"/>
        <w:ind w:firstLine="19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Одна сова не спит,</w:t>
      </w:r>
    </w:p>
    <w:p w14:paraId="3EAE18B9" w14:textId="77777777" w:rsidR="00B122AF" w:rsidRDefault="00B122AF" w:rsidP="00B122AF">
      <w:pPr>
        <w:pStyle w:val="c6"/>
        <w:shd w:val="clear" w:color="auto" w:fill="FFFFFF"/>
        <w:spacing w:before="0" w:beforeAutospacing="0" w:after="0" w:afterAutospacing="0"/>
        <w:ind w:firstLine="19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На суку сидит,</w:t>
      </w:r>
    </w:p>
    <w:p w14:paraId="37F7583C" w14:textId="77777777" w:rsidR="00B122AF" w:rsidRDefault="00B122AF" w:rsidP="00B122AF">
      <w:pPr>
        <w:pStyle w:val="c6"/>
        <w:shd w:val="clear" w:color="auto" w:fill="FFFFFF"/>
        <w:spacing w:before="0" w:beforeAutospacing="0" w:after="0" w:afterAutospacing="0"/>
        <w:ind w:firstLine="19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 как полетит.</w:t>
      </w:r>
    </w:p>
    <w:p w14:paraId="2700C646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       Ребята становятся в круг. Один из играющих выходит на середину, он будет изображать сову. Все остальные дети – жучки, паучки, бабочки, маленькие птички. По команде ведущего: «День наступает – все вокруг оживает!» - все бегают по кругу. Совушка в это время спит (стоит в середине круга). Когда же ведущий скомандует: «Ночь наступает – все замирает!» - птички, жучки останавливаются и замирают. Совушка в этот момент «вылетает на охоту». Она высматривает тех, кто шевелится или смеется, и уводит их к себе в гнездо – в середину круга. Они же становятся </w:t>
      </w:r>
      <w:proofErr w:type="spellStart"/>
      <w:r>
        <w:rPr>
          <w:rStyle w:val="c0"/>
          <w:color w:val="000000"/>
        </w:rPr>
        <w:t>совушками</w:t>
      </w:r>
      <w:proofErr w:type="spellEnd"/>
      <w:r>
        <w:rPr>
          <w:rStyle w:val="c0"/>
          <w:color w:val="000000"/>
        </w:rPr>
        <w:t xml:space="preserve"> и при повторении игры все вместе «вылетают на охоту».</w:t>
      </w:r>
    </w:p>
    <w:p w14:paraId="63C3220D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«Передача мяча по кругу»</w:t>
      </w:r>
    </w:p>
    <w:p w14:paraId="4FFE3685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Две команды выстраиваются в затылок друг другу. Выбирают капитанов, которые получают волейбольные мячи. По сигналу каждый капитан поднимает мяч над головой, передает его стоящему позади и дальше, мяч переходит из рук в руки. Когда мяч возвращается к капитану, то он поднимает его над головой. Выигрывает та команда, у которой мяч быстрее вернется к капитану.</w:t>
      </w:r>
    </w:p>
    <w:p w14:paraId="667E7870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Примечание. Вначале детей строят в общий круг и проводят игру со всеми. Когда дети усвоят все движения, их делят на команды и проводят между ними соревнования.</w:t>
      </w:r>
    </w:p>
    <w:p w14:paraId="1CDF3EA6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Игра «Не перепутай» («Нос – ухо - лоб»)</w:t>
      </w:r>
    </w:p>
    <w:p w14:paraId="3B73379A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Ведущий объясняет участникам правила игры: при слове «нос» нужно дотронуться до носа, при слове «лоб» - до лба и т.д. Когда дети усвоят правила, будут верно называть части лица, головы, то проводится более усложненный вариант игры.</w:t>
      </w:r>
    </w:p>
    <w:p w14:paraId="4E28EBDB" w14:textId="77777777" w:rsidR="00B122AF" w:rsidRDefault="00B122AF" w:rsidP="00B122AF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       Ведущий пытается запутать детей: «Нос – нос – нос – ухо!»  Сказав «ухо», ведущий указывает пальцем на подбородок и т.д. Игра поможет закрепить детям различные части тела, лица, головы, будет воспитывать внимание, быстроту реакции.</w:t>
      </w:r>
    </w:p>
    <w:p w14:paraId="6460ECC6" w14:textId="77777777" w:rsidR="00673FB4" w:rsidRDefault="00673FB4"/>
    <w:sectPr w:rsidR="0067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B4"/>
    <w:rsid w:val="00673FB4"/>
    <w:rsid w:val="00B1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E60D-1F8A-4056-8940-9F068984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1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2AF"/>
  </w:style>
  <w:style w:type="paragraph" w:customStyle="1" w:styleId="c6">
    <w:name w:val="c6"/>
    <w:basedOn w:val="a"/>
    <w:rsid w:val="00B1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2023-11-30T04:28:00Z</dcterms:created>
  <dcterms:modified xsi:type="dcterms:W3CDTF">2023-11-30T04:28:00Z</dcterms:modified>
</cp:coreProperties>
</file>