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142"/>
        <w:jc w:val="center"/>
        <w:rPr>
          <w:color w:val="000000"/>
          <w:sz w:val="28"/>
        </w:rPr>
      </w:pPr>
    </w:p>
    <w:p w14:paraId="02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3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4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5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6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7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40"/>
        </w:rPr>
      </w:pPr>
    </w:p>
    <w:p w14:paraId="08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ДОКЛАД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9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spacing w:line="360" w:lineRule="auto"/>
        <w:ind w:firstLine="0" w:left="-142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 ТЕМУ: </w:t>
      </w:r>
      <w:r>
        <w:rPr>
          <w:rFonts w:ascii="Times New Roman" w:hAnsi="Times New Roman"/>
          <w:b w:val="1"/>
          <w:color w:val="000000"/>
          <w:sz w:val="28"/>
        </w:rPr>
        <w:t>«ПРИМЕНЕНИЕ ИННОВАЦИОННЫХ ТЕХН</w:t>
      </w:r>
      <w:r>
        <w:rPr>
          <w:rFonts w:ascii="Times New Roman" w:hAnsi="Times New Roman"/>
          <w:b w:val="1"/>
          <w:color w:val="000000"/>
          <w:sz w:val="28"/>
        </w:rPr>
        <w:t xml:space="preserve">ОЛОГИЙ 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0B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spacing w:after="0" w:line="240" w:lineRule="auto"/>
        <w:ind w:firstLine="0" w:left="-142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spacing w:after="0" w:line="240" w:lineRule="auto"/>
        <w:ind w:firstLine="0" w:left="-142"/>
        <w:jc w:val="center"/>
        <w:rPr>
          <w:color w:val="000000"/>
          <w:sz w:val="28"/>
        </w:rPr>
      </w:pPr>
    </w:p>
    <w:p w14:paraId="0E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0F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0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1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2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3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4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15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4"/>
        </w:rPr>
      </w:pPr>
    </w:p>
    <w:p w14:paraId="16000000">
      <w:pPr>
        <w:spacing w:after="0" w:line="240" w:lineRule="auto"/>
        <w:ind w:firstLine="0" w:left="5670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Подготовила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Чевокина Е.А.</w:t>
      </w:r>
    </w:p>
    <w:p w14:paraId="17000000">
      <w:pPr>
        <w:spacing w:after="0" w:line="240" w:lineRule="auto"/>
        <w:ind w:firstLine="0" w:left="5670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классный руководитель</w:t>
      </w:r>
    </w:p>
    <w:p w14:paraId="18000000">
      <w:pPr>
        <w:spacing w:after="0" w:line="240" w:lineRule="auto"/>
        <w:ind w:firstLine="0" w:left="56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ГОУ ЛНР</w:t>
      </w:r>
      <w:r>
        <w:rPr>
          <w:rFonts w:ascii="Times New Roman" w:hAnsi="Times New Roman"/>
          <w:color w:val="000000"/>
          <w:sz w:val="28"/>
        </w:rPr>
        <w:t xml:space="preserve"> «Артемовская средняя </w:t>
      </w:r>
    </w:p>
    <w:p w14:paraId="19000000">
      <w:pPr>
        <w:spacing w:after="0" w:line="240" w:lineRule="auto"/>
        <w:ind w:firstLine="0" w:left="56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школа № 8»</w:t>
      </w:r>
    </w:p>
    <w:p w14:paraId="1A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1D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1E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1F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0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2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4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5000000">
      <w:pPr>
        <w:spacing w:after="0" w:line="240" w:lineRule="auto"/>
        <w:ind w:firstLine="0" w:left="4820"/>
        <w:rPr>
          <w:rFonts w:ascii="Times New Roman" w:hAnsi="Times New Roman"/>
          <w:b w:val="1"/>
          <w:color w:val="000000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7000000">
      <w:pPr>
        <w:spacing w:after="0" w:line="240" w:lineRule="auto"/>
        <w:ind/>
        <w:jc w:val="center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</w:t>
      </w:r>
      <w:r>
        <w:rPr>
          <w:color w:val="000000"/>
          <w:sz w:val="28"/>
        </w:rPr>
        <w:t>23</w:t>
      </w:r>
    </w:p>
    <w:p w14:paraId="28000000">
      <w:pPr>
        <w:spacing w:after="0" w:line="240" w:lineRule="auto"/>
        <w:ind w:firstLine="0" w:left="-142"/>
        <w:jc w:val="right"/>
        <w:rPr>
          <w:rFonts w:ascii="Arial" w:hAnsi="Arial"/>
          <w:b w:val="1"/>
          <w:color w:val="000000"/>
          <w:sz w:val="24"/>
        </w:rPr>
      </w:pPr>
    </w:p>
    <w:p w14:paraId="29000000">
      <w:pPr>
        <w:spacing w:after="0" w:line="240" w:lineRule="auto"/>
        <w:ind w:firstLine="0" w:left="-142"/>
        <w:jc w:val="right"/>
        <w:rPr>
          <w:rFonts w:ascii="Arial" w:hAnsi="Arial"/>
          <w:b w:val="1"/>
          <w:color w:val="000000"/>
          <w:sz w:val="24"/>
        </w:rPr>
      </w:pPr>
    </w:p>
    <w:p w14:paraId="2A000000">
      <w:pPr>
        <w:spacing w:after="0" w:line="240" w:lineRule="auto"/>
        <w:ind w:firstLine="0" w:left="-142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Arial" w:hAnsi="Arial"/>
          <w:b w:val="1"/>
          <w:i w:val="1"/>
          <w:color w:val="000000"/>
          <w:sz w:val="24"/>
        </w:rPr>
        <w:t xml:space="preserve">                                                                             </w:t>
      </w:r>
      <w:r>
        <w:rPr>
          <w:rFonts w:ascii="Arial" w:hAnsi="Arial"/>
          <w:b w:val="1"/>
          <w:i w:val="1"/>
          <w:color w:val="000000"/>
          <w:sz w:val="24"/>
        </w:rPr>
        <w:t>…</w:t>
      </w:r>
      <w:r>
        <w:rPr>
          <w:rFonts w:ascii="Times New Roman" w:hAnsi="Times New Roman"/>
          <w:b w:val="1"/>
          <w:i w:val="1"/>
          <w:color w:val="000000"/>
          <w:sz w:val="28"/>
        </w:rPr>
        <w:t>Творчество есть необходимое</w:t>
      </w:r>
    </w:p>
    <w:p w14:paraId="2B000000">
      <w:pPr>
        <w:spacing w:after="0" w:line="240" w:lineRule="auto"/>
        <w:ind w:firstLine="0" w:left="-142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условие существования, и всё,</w:t>
      </w:r>
    </w:p>
    <w:p w14:paraId="2C000000">
      <w:pPr>
        <w:spacing w:after="0" w:line="240" w:lineRule="auto"/>
        <w:ind w:firstLine="0" w:left="-142"/>
        <w:jc w:val="righ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что выходит за пределы рутины и</w:t>
      </w:r>
    </w:p>
    <w:p w14:paraId="2D000000">
      <w:pPr>
        <w:spacing w:after="0" w:line="240" w:lineRule="auto"/>
        <w:ind w:firstLine="0" w:left="-142"/>
        <w:jc w:val="righ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в чём заключена хоть йота нового,</w:t>
      </w:r>
    </w:p>
    <w:p w14:paraId="2E000000">
      <w:pPr>
        <w:spacing w:after="0" w:line="240" w:lineRule="auto"/>
        <w:ind w:firstLine="0" w:left="-142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обязано своим происхождением</w:t>
      </w:r>
    </w:p>
    <w:p w14:paraId="2F000000">
      <w:pPr>
        <w:spacing w:after="0" w:line="240" w:lineRule="auto"/>
        <w:ind w:firstLine="0" w:left="-142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b w:val="1"/>
          <w:i w:val="1"/>
          <w:color w:val="000000"/>
          <w:sz w:val="28"/>
        </w:rPr>
        <w:t>творческому процессу человека…</w:t>
      </w:r>
    </w:p>
    <w:p w14:paraId="30000000">
      <w:pPr>
        <w:spacing w:after="0" w:line="240" w:lineRule="auto"/>
        <w:ind w:firstLine="0" w:left="-142"/>
        <w:jc w:val="right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Л.С. Выготский</w:t>
      </w:r>
    </w:p>
    <w:p w14:paraId="31000000">
      <w:pPr>
        <w:spacing w:after="0" w:line="240" w:lineRule="auto"/>
        <w:ind w:firstLine="0" w:left="-142"/>
        <w:jc w:val="right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Вступление</w:t>
      </w:r>
    </w:p>
    <w:p w14:paraId="33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практике теория осуществляется с помощью технологии. Легко установить, что означает слово «технология», образованное  от латинских слов «техне» - искусство, мастерство, ремесло и «логос» - наука. </w:t>
      </w:r>
    </w:p>
    <w:p w14:paraId="34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Инновация рассматривается как результат творческого процесса. Инновация представляется как процесс внедрения новшеств. Инновации в воспитании – это системы долгосрочные, основанные на использовании новых  воспитательных средств, способствующие социализации детей и подростков позволяющих нивелировать асоциальные явления в детско-юношеской среде.</w:t>
      </w:r>
    </w:p>
    <w:p w14:paraId="35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Воспитательные технологии включают следующие системообразующие компоненты:</w:t>
      </w:r>
    </w:p>
    <w:p w14:paraId="36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диагностирование</w:t>
      </w:r>
    </w:p>
    <w:p w14:paraId="37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целеполагание</w:t>
      </w:r>
    </w:p>
    <w:p w14:paraId="38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проектирование</w:t>
      </w:r>
    </w:p>
    <w:p w14:paraId="39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конструирование</w:t>
      </w:r>
    </w:p>
    <w:p w14:paraId="3A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организационно- деятельностный компонент</w:t>
      </w:r>
    </w:p>
    <w:p w14:paraId="3B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контрольно- управленческий компонент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tabs>
          <w:tab w:leader="none" w:pos="9639" w:val="left"/>
        </w:tabs>
        <w:spacing w:after="0" w:line="240" w:lineRule="auto"/>
        <w:ind w:firstLine="283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Основная часть</w:t>
      </w:r>
    </w:p>
    <w:p w14:paraId="3E000000">
      <w:pPr>
        <w:tabs>
          <w:tab w:leader="none" w:pos="9639" w:val="left"/>
        </w:tabs>
        <w:spacing w:after="0" w:line="240" w:lineRule="auto"/>
        <w:ind w:firstLine="283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Современные технологии –</w:t>
      </w:r>
      <w:r>
        <w:rPr>
          <w:rFonts w:ascii="Times New Roman" w:hAnsi="Times New Roman"/>
          <w:b w:val="1"/>
          <w:color w:val="000000"/>
          <w:sz w:val="28"/>
        </w:rPr>
        <w:t>это </w:t>
      </w:r>
      <w:r>
        <w:rPr>
          <w:rFonts w:ascii="Times New Roman" w:hAnsi="Times New Roman"/>
          <w:color w:val="000000"/>
          <w:sz w:val="28"/>
        </w:rPr>
        <w:t xml:space="preserve">игровые, </w:t>
      </w:r>
      <w:r>
        <w:rPr>
          <w:rFonts w:ascii="Times New Roman" w:hAnsi="Times New Roman"/>
          <w:color w:val="000000"/>
          <w:sz w:val="28"/>
        </w:rPr>
        <w:t xml:space="preserve"> ин</w:t>
      </w:r>
      <w:r>
        <w:rPr>
          <w:rFonts w:ascii="Times New Roman" w:hAnsi="Times New Roman"/>
          <w:color w:val="000000"/>
          <w:sz w:val="28"/>
        </w:rPr>
        <w:t>формационные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</w:t>
      </w:r>
    </w:p>
    <w:p w14:paraId="3F000000">
      <w:pPr>
        <w:tabs>
          <w:tab w:leader="none" w:pos="9639" w:val="left"/>
        </w:tabs>
        <w:spacing w:after="0" w:line="240" w:lineRule="auto"/>
        <w:ind w:firstLine="283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здоровьесберегающие,  </w:t>
      </w:r>
      <w:r>
        <w:rPr>
          <w:rFonts w:ascii="Times New Roman" w:hAnsi="Times New Roman"/>
          <w:color w:val="000000"/>
          <w:sz w:val="28"/>
        </w:rPr>
        <w:t>шоу-</w:t>
      </w:r>
      <w:r>
        <w:rPr>
          <w:rFonts w:ascii="Times New Roman" w:hAnsi="Times New Roman"/>
          <w:color w:val="000000"/>
          <w:sz w:val="28"/>
        </w:rPr>
        <w:t>технологии,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коммуникативные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 коллективно-творческие дела.</w:t>
      </w:r>
    </w:p>
    <w:p w14:paraId="40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основе их лежит определённая направленность, последовательность действий, ведущая к искомому результату.</w:t>
      </w:r>
    </w:p>
    <w:p w14:paraId="41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Инновационные технологии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</w:p>
    <w:p w14:paraId="42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коллективно творческое дело</w:t>
      </w:r>
    </w:p>
    <w:p w14:paraId="43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информационно-коммуникативные</w:t>
      </w:r>
    </w:p>
    <w:p w14:paraId="44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нестандартные технологии (импровизация, дни науки и культуры, интеллектуальные марафоны)</w:t>
      </w:r>
    </w:p>
    <w:p w14:paraId="45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социальное проектирование</w:t>
      </w:r>
    </w:p>
    <w:p w14:paraId="46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организационно-деятельностные игры</w:t>
      </w:r>
    </w:p>
    <w:p w14:paraId="47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-технология исследовательской деятельности</w:t>
      </w:r>
    </w:p>
    <w:p w14:paraId="48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технология проектов</w:t>
      </w:r>
    </w:p>
    <w:p w14:paraId="49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технология дидактической игры</w:t>
      </w:r>
    </w:p>
    <w:p w14:paraId="4A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здоровьесберегающая технология</w:t>
      </w:r>
    </w:p>
    <w:p w14:paraId="4B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личностно-ориентиованная технология</w:t>
      </w:r>
    </w:p>
    <w:p w14:paraId="4C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экологообразовательные</w:t>
      </w:r>
    </w:p>
    <w:p w14:paraId="4D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кейс-технологии</w:t>
      </w:r>
    </w:p>
    <w:p w14:paraId="4E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арт-технологии</w:t>
      </w:r>
    </w:p>
    <w:p w14:paraId="4F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шоу-технологии (организация публичных конкурсов, соревнований, КВН)</w:t>
      </w:r>
    </w:p>
    <w:p w14:paraId="50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групповая проблемная работа (разработка проектов)</w:t>
      </w:r>
    </w:p>
    <w:p w14:paraId="51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диалоговые технологии (диспуты, дискуссии, дебаты)</w:t>
      </w:r>
    </w:p>
    <w:p w14:paraId="52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диалог «педагог-воспитанник» </w:t>
      </w:r>
    </w:p>
    <w:p w14:paraId="53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тренинг общения</w:t>
      </w:r>
    </w:p>
    <w:p w14:paraId="54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«информационное зеркало» (различные формы настенных объявлений, стенды)</w:t>
      </w:r>
    </w:p>
    <w:p w14:paraId="55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«</w:t>
      </w:r>
      <w:r>
        <w:rPr>
          <w:rFonts w:ascii="Times New Roman" w:hAnsi="Times New Roman"/>
          <w:b w:val="1"/>
          <w:i w:val="1"/>
          <w:color w:val="000000"/>
          <w:sz w:val="28"/>
        </w:rPr>
        <w:t>игровые педагогические технологии</w:t>
      </w:r>
      <w:r>
        <w:rPr>
          <w:rFonts w:ascii="Times New Roman" w:hAnsi="Times New Roman"/>
          <w:color w:val="000000"/>
          <w:sz w:val="28"/>
        </w:rPr>
        <w:t>» включает обширную группу методов и приёмов организации педагогического процесса в форме различных педагогических игр, имеющих ярко выраженную учебно-познавательную направленность. Виды педагогических игр:</w:t>
      </w:r>
    </w:p>
    <w:p w14:paraId="56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деловые (моделируют управленческие или производственные ситуации; цель – обучение принятию решений, усвоение или закрепление учебного материала);</w:t>
      </w:r>
    </w:p>
    <w:p w14:paraId="57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имитационные (</w:t>
      </w:r>
      <w:r>
        <w:rPr>
          <w:rFonts w:ascii="Times New Roman" w:hAnsi="Times New Roman"/>
          <w:color w:val="000000"/>
          <w:sz w:val="28"/>
        </w:rPr>
        <w:t>моделируют деятельность какой-либо организации или подразделения; цель – формирование практических умений и навыков);</w:t>
      </w:r>
    </w:p>
    <w:p w14:paraId="58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операционные (моделируют рабочий процесс; цель – отработка конкретных специфических операций);</w:t>
      </w:r>
    </w:p>
    <w:p w14:paraId="59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игры исполнения ролей (моделируют «пьесу ситуации»; цель – отработка тактики поведения, выполнения обязанностей конкретного лица);</w:t>
      </w:r>
    </w:p>
    <w:p w14:paraId="5A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«деловой театр» (инсценировка ситуации; цель – выработка навыков позитивного общественного поведения);</w:t>
      </w:r>
    </w:p>
    <w:p w14:paraId="5B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психодрама и социодрама (социально- психологический «театр»; цель – развитие «человеческих» качеств личности).</w:t>
      </w:r>
    </w:p>
    <w:p w14:paraId="5C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Шоу-технологии</w:t>
      </w:r>
      <w:r>
        <w:rPr>
          <w:rFonts w:ascii="Times New Roman" w:hAnsi="Times New Roman"/>
          <w:color w:val="000000"/>
          <w:sz w:val="28"/>
        </w:rPr>
        <w:t> – деление участников на выступающих и зрителей; соревноваться на сцене; заготовленный организаторами сценарий. Структура: запуск, задания- конкурсы, финал. Три основных психологичкских механизма: эмоциональное заражение, соревновательность, импровизация.</w:t>
      </w:r>
    </w:p>
    <w:p w14:paraId="5D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Здоровьесберегающая технология</w:t>
      </w:r>
      <w:r>
        <w:rPr>
          <w:rFonts w:ascii="Times New Roman" w:hAnsi="Times New Roman"/>
          <w:color w:val="000000"/>
          <w:sz w:val="28"/>
        </w:rPr>
        <w:t> – это целостная система воспитательно-оздоровительных, профилактических и коррекционных мероприятий, которые осуществляются в процессе взаимодействия ребёнка и педагога. Цель здоровьесберегающей технологии- обеспечить выпускнику школы высокий уровень реального здоровья, вооружив его необходимым багажом знаний, умений, навыков, необходимых для ведения здорового образа жизни и воспитав у него культуру здоровья.</w:t>
      </w:r>
    </w:p>
    <w:p w14:paraId="5E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Арт-технологии</w:t>
      </w:r>
      <w:r>
        <w:rPr>
          <w:rFonts w:ascii="Times New Roman" w:hAnsi="Times New Roman"/>
          <w:color w:val="000000"/>
          <w:sz w:val="28"/>
        </w:rPr>
        <w:t> – наиболее древняя естественная форма изменения эмоционального состояния, которой  многие люди пользуются (осознанно или нет), чтобы снять психическое напряжение, успокоиться, сосредоточиться. Искусству принадлежит роль естественного проводника переживаний или симптомов, и всё это независимо от возраста, пола, болезни, чувств, переживаний. Термин «арт - терапия» (лечение искусством) означает лечение пластическим изобразительным творчеством с целью выражения человеком своего психо-эмоционального состояния. К формам арт-терапии относятся: изотерапия, музыкотерапия, сказкотерапия, куклотерапия, имаготерапия (театральное действие), кинезитерапия (движение танца), библиотерапия, фототерапия.</w:t>
      </w:r>
    </w:p>
    <w:p w14:paraId="5F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Социальное проектирование –</w:t>
      </w:r>
      <w:r>
        <w:rPr>
          <w:rFonts w:ascii="Times New Roman" w:hAnsi="Times New Roman"/>
          <w:color w:val="000000"/>
          <w:sz w:val="28"/>
        </w:rPr>
        <w:t> особый вид деятельности, результатом которой является создание реального социального «продукта», имеющего для участников проекта практическое значение. Целью социального проектирования является привлечение внимания вос</w:t>
      </w:r>
      <w:r>
        <w:rPr>
          <w:rFonts w:ascii="Times New Roman" w:hAnsi="Times New Roman"/>
          <w:color w:val="000000"/>
          <w:sz w:val="28"/>
        </w:rPr>
        <w:t>питанников к актуальным социальным проблемам местного сообщества, включение старшеклассников в реальную практическую деятельность по разрешению одной из этих проблем силами самих учащихся. К основным задачам социального проектирования относятся: повышение общего уровня культуры школьников за счёт получения дополнительной информации, формирование навыков «разумного социального» поведения в сообществе, закрепление навыков командной работы, совершенствование полезных социальных навыков и умений.</w:t>
      </w:r>
    </w:p>
    <w:p w14:paraId="60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Кейс-технология</w:t>
      </w:r>
      <w:r>
        <w:rPr>
          <w:rFonts w:ascii="Times New Roman" w:hAnsi="Times New Roman"/>
          <w:color w:val="000000"/>
          <w:sz w:val="28"/>
        </w:rPr>
        <w:t> (метод конкретных ситуаций) -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решений, принятия оптимального решения проблемы. Цели, достигаемые при использовании кейс- технологии: интеллектуальное развитие обучаемых, осознание многозначности профессиональных проблем и жизненных ситуаций, приобретение опыта поиска и выработки альтернативных решений, формирование готовности к оценке и принятию решений, обеспечение повышения качества усвоения знаний за счёт их углубления и обнаружения пробелов, развитие коммуникативных навыков. Кейс-метод – это обучение с помощью анализа конкретных ситуаций. Отличительная особенность метода – создание проблемной ситуации на основе фактов из реальной жизни, учебный материал подаётся в виде проблем (кейсов). Виды кейсов:</w:t>
      </w:r>
    </w:p>
    <w:p w14:paraId="61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ситуации-иллюстрации представляет ситуацию и поясняет причины её возникновения, описывает процедуру её решения. Цель обучаемых: оценить ситуацию в целом, провести анализ её решения, сформулировать вопросы, выразить согласие-несогласие;</w:t>
      </w:r>
    </w:p>
    <w:p w14:paraId="62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ситуации-упражнен</w:t>
      </w:r>
      <w:r>
        <w:rPr>
          <w:rFonts w:ascii="Times New Roman" w:hAnsi="Times New Roman"/>
          <w:color w:val="000000"/>
          <w:sz w:val="28"/>
        </w:rPr>
        <w:t>ия описывает применение уже принятых ранее решений, в связи с чем сит</w:t>
      </w:r>
      <w:r>
        <w:rPr>
          <w:rFonts w:ascii="Times New Roman" w:hAnsi="Times New Roman"/>
          <w:color w:val="000000"/>
          <w:sz w:val="28"/>
        </w:rPr>
        <w:t>уация носит тренировочный характ</w:t>
      </w:r>
      <w:r>
        <w:rPr>
          <w:rFonts w:ascii="Times New Roman" w:hAnsi="Times New Roman"/>
          <w:color w:val="000000"/>
          <w:sz w:val="28"/>
        </w:rPr>
        <w:t>ер, служит иллюстрацией к той или иной теме. Цель обучаемых: проанализировать данные ситуации, найденные решения, использовав при этом приобретённые теоретические знания;</w:t>
      </w:r>
    </w:p>
    <w:p w14:paraId="63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ситуации – оценки описывает положение, выход из которого уже найден. Цель обучаемых: провести критический анализ принятых решений, дать мотивированное заключение по поводу представленной ситуации и её решения;</w:t>
      </w:r>
    </w:p>
    <w:p w14:paraId="64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ситуации – проблемы представляет собой описание реальной проблемной ситуации. Цель обучаемых: найти решение ситуации или прийти к выводу о его невозможности.</w:t>
      </w:r>
    </w:p>
    <w:p w14:paraId="65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Технология коллективной творческой деятельности, </w:t>
      </w:r>
      <w:r>
        <w:rPr>
          <w:rFonts w:ascii="Times New Roman" w:hAnsi="Times New Roman"/>
          <w:color w:val="000000"/>
          <w:sz w:val="28"/>
        </w:rPr>
        <w:t>основными этапами которой являются:</w:t>
      </w:r>
    </w:p>
    <w:p w14:paraId="66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педагога к проведению КТД (традиционное: ориентация педагога на развитие коллектива; личностно ориентированное КТД: ориентация педагога на развитие индивидуальности воспитанников);</w:t>
      </w:r>
    </w:p>
    <w:p w14:paraId="67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коллективное целеполагание и планирование (традиционное КТД: социальные основания дела, акцент на групповой работе; личностно ориентированное КТД: дело как потенциал личностного развития, индивидуальных вкладах, на авторство идей);</w:t>
      </w:r>
    </w:p>
    <w:p w14:paraId="68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подготовка дела (акцент на дружной групповой работе; личностно ориентированное КТД: акценты на добровольность принятия ролей, поручений);</w:t>
      </w:r>
    </w:p>
    <w:p w14:paraId="69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дела ( традиционное КТД: участие групп, команд, общее действо, участие как реализация общего плана; личностно ориентированное КТД: структура дела выбирается с учётом 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моопределения воспитанников в отношении ролей, поручений);</w:t>
      </w:r>
    </w:p>
    <w:p w14:paraId="6A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коллективное подведение итогов (традиционное КТД: основные вопросы – критерии: Как мы организовали дело? Как мы проявили свою коллективность?; личностно ориентированное КТД: вопросы –критерии, акцентирующие значимость дела для понимания и развития себя как индивидуальности);</w:t>
      </w:r>
    </w:p>
    <w:p w14:paraId="6B000000">
      <w:pPr>
        <w:numPr>
          <w:ilvl w:val="0"/>
          <w:numId w:val="1"/>
        </w:num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последействие (традиционное КТД: закрепление коллективного успеха, преодоление препятствий в развитии коллектива;  личностно ориентированное КТД: закрепление индивидуального успеха, преодоление препятствий в развитии личности). Выделяются виды КТД: познавательные дела, трудовые дела, художественные дела, спортивные дела, экологические дела, досуговые дела. Содержание КТД предполагает: создание условий для творческого развития личности ребёнка, развитие мотивации личности к познанию и творчеству, обеспечение эмоционального благополучия ребёнка, приобщение детей к общечеловеческим ценностям, создание условий для личностного и профессионального самоопределения, профилактика асоциального поведения.</w:t>
      </w:r>
    </w:p>
    <w:p w14:paraId="6C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 w14:paraId="6D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на практике</w:t>
      </w:r>
    </w:p>
    <w:p w14:paraId="6E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Показатели нового качества воспитательного процесса:</w:t>
      </w:r>
    </w:p>
    <w:p w14:paraId="6F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повышение эффективности и качества внеучебной и внеурочной деятельности;</w:t>
      </w:r>
    </w:p>
    <w:p w14:paraId="70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повышение воспитательного воздействия всех форм внеурочной деятельности;</w:t>
      </w:r>
    </w:p>
    <w:p w14:paraId="71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индивидуализации и дифференциации в работе с школьниками;</w:t>
      </w:r>
    </w:p>
    <w:p w14:paraId="72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творческого, самостоятельного мышления школьников, формирование и умений и навыков самостоятельного поиска, анализа и оценки информации, овладение навыками использования информационных технологий;</w:t>
      </w:r>
    </w:p>
    <w:p w14:paraId="73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и формирование устойчивого познавательного интереса школьников к интеллектуально- творческой деятельности и творческой активности учащихся;</w:t>
      </w:r>
    </w:p>
    <w:p w14:paraId="74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способности свободного культурного общения.</w:t>
      </w:r>
    </w:p>
    <w:p w14:paraId="75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 w14:paraId="76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Вывод. Заключение</w:t>
      </w:r>
    </w:p>
    <w:p w14:paraId="77000000">
      <w:pPr>
        <w:spacing w:after="0" w:line="240" w:lineRule="auto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Благодаря инновационным технологиям мы сможем улучшить качество воспитательной работы в школе, развить познавательный интерес и у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щихся, и у их родителей.</w:t>
      </w:r>
    </w:p>
    <w:sectPr>
      <w:pgSz w:h="16848" w:orient="portrait" w:w="11908"/>
      <w:pgMar w:bottom="567" w:footer="708" w:gutter="0" w:header="708" w:left="170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2023-11-06T08:41:41Z</dcterms:modified>
</cp:coreProperties>
</file>