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i/>
          <w:i/>
          <w:color w:val="C00000"/>
          <w:sz w:val="28"/>
          <w:szCs w:val="28"/>
          <w:u w:val="single"/>
          <w:shd w:fill="FFFFFF" w:val="clear"/>
        </w:rPr>
      </w:pPr>
      <w:r>
        <w:rPr>
          <w:b/>
          <w:bCs/>
          <w:i/>
          <w:color w:val="C00000"/>
          <w:sz w:val="28"/>
          <w:szCs w:val="28"/>
          <w:u w:val="single"/>
          <w:shd w:fill="FFFFFF" w:val="clear"/>
        </w:rPr>
      </w:r>
    </w:p>
    <w:p>
      <w:pPr>
        <w:pStyle w:val="Normal"/>
        <w:jc w:val="left"/>
        <w:rPr>
          <w:color w:val="314004"/>
        </w:rPr>
      </w:pPr>
      <w:r>
        <w:rPr>
          <w:b/>
          <w:bCs/>
          <w:color w:val="314004"/>
          <w:sz w:val="28"/>
          <w:szCs w:val="28"/>
          <w:shd w:fill="FFFFFF" w:val="clear"/>
        </w:rPr>
        <w:t>«Использование экспонатов школьного музея в образовательном процессе и во внеурочной деятельности»</w:t>
      </w:r>
    </w:p>
    <w:p>
      <w:pPr>
        <w:pStyle w:val="NormalWeb"/>
        <w:shd w:val="clear" w:color="auto" w:fill="FFFFFF"/>
        <w:spacing w:lineRule="atLeast" w:line="456" w:beforeAutospacing="0" w:before="0" w:afterAutospacing="0" w:after="0"/>
        <w:jc w:val="left"/>
        <w:textAlignment w:val="baseline"/>
        <w:rPr>
          <w:b/>
          <w:b/>
          <w:bCs/>
          <w:color w:val="314004"/>
          <w:sz w:val="28"/>
          <w:szCs w:val="28"/>
          <w:shd w:fill="FFFFFF" w:val="clear"/>
        </w:rPr>
      </w:pPr>
      <w:r>
        <w:rPr>
          <w:b/>
          <w:bCs/>
          <w:color w:val="314004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  <w:shd w:fill="FFFFFF" w:val="clear"/>
        </w:rPr>
        <w:t xml:space="preserve">          </w:t>
      </w:r>
      <w:r>
        <w:rPr>
          <w:color w:val="262626"/>
          <w:sz w:val="28"/>
          <w:szCs w:val="28"/>
          <w:shd w:fill="FFFFFF" w:val="clear"/>
        </w:rPr>
        <w:t>Школьный музей сегодня становится все в большей степени тем инструментом, который позволяет укоренить в жизни базовые ценности общества, становится важной составляющей образовательно - воспитательного пространства.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>В соответствии с федеральным государственным образовательным стандартом деятельность музея может способствовать достижению следующих образовательных результатов: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Личностных: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− </w:t>
      </w:r>
      <w:r>
        <w:rPr>
          <w:color w:val="262626"/>
          <w:sz w:val="28"/>
          <w:szCs w:val="28"/>
          <w:shd w:fill="FFFFFF" w:val="clear"/>
        </w:rPr>
        <w:t xml:space="preserve">сформированность российской гражданской идентичности, любви к Отечеству и чувства гордости за свой край;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− </w:t>
      </w:r>
      <w:r>
        <w:rPr>
          <w:color w:val="262626"/>
          <w:sz w:val="28"/>
          <w:szCs w:val="28"/>
          <w:shd w:fill="FFFFFF" w:val="clear"/>
        </w:rPr>
        <w:t xml:space="preserve">готовность и способность учащихся к саморазвитию и личностному самоопределению;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− </w:t>
      </w:r>
      <w:r>
        <w:rPr>
          <w:color w:val="262626"/>
          <w:sz w:val="28"/>
          <w:szCs w:val="28"/>
          <w:shd w:fill="FFFFFF" w:val="clear"/>
        </w:rPr>
        <w:t xml:space="preserve">сознательное отношение к непрерывному образованию как условию успешной профессиональной и общественной деятельности;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− </w:t>
      </w:r>
      <w:r>
        <w:rPr>
          <w:color w:val="262626"/>
          <w:sz w:val="28"/>
          <w:szCs w:val="28"/>
          <w:shd w:fill="FFFFFF" w:val="clear"/>
        </w:rPr>
        <w:t xml:space="preserve">сформированность мотивации школьников к целенаправленной познавательной деятельности;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− </w:t>
      </w:r>
      <w:r>
        <w:rPr>
          <w:color w:val="262626"/>
          <w:sz w:val="28"/>
          <w:szCs w:val="28"/>
          <w:shd w:fill="FFFFFF" w:val="clear"/>
        </w:rPr>
        <w:t xml:space="preserve">сформированность навыков продуктивного сотрудничества со сверстниками, детьми старшего и младшего возраста, взрослыми в разных видах деятельности.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>Метапредметных: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 − </w:t>
      </w:r>
      <w:r>
        <w:rPr>
          <w:color w:val="262626"/>
          <w:sz w:val="28"/>
          <w:szCs w:val="28"/>
          <w:shd w:fill="FFFFFF" w:val="clear"/>
        </w:rPr>
        <w:t xml:space="preserve">умение самостоятельно определять цели и составлять планы, осознавая второстепенные и приоритетные задачи;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− </w:t>
      </w:r>
      <w:r>
        <w:rPr>
          <w:color w:val="262626"/>
          <w:sz w:val="28"/>
          <w:szCs w:val="28"/>
          <w:shd w:fill="FFFFFF" w:val="clear"/>
        </w:rPr>
        <w:t xml:space="preserve">умение самостоятельно осуществлять, контролировать и корректировать свою деятельность;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− </w:t>
      </w:r>
      <w:r>
        <w:rPr>
          <w:color w:val="262626"/>
          <w:sz w:val="28"/>
          <w:szCs w:val="28"/>
          <w:shd w:fill="FFFFFF" w:val="clear"/>
        </w:rPr>
        <w:t xml:space="preserve">умение использовать различные ресурсы для достижения целей;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− </w:t>
      </w:r>
      <w:r>
        <w:rPr>
          <w:color w:val="262626"/>
          <w:sz w:val="28"/>
          <w:szCs w:val="28"/>
          <w:shd w:fill="FFFFFF" w:val="clear"/>
        </w:rPr>
        <w:t>умение устанавливать контакты с представителями социума;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 − </w:t>
      </w:r>
      <w:r>
        <w:rPr>
          <w:color w:val="262626"/>
          <w:sz w:val="28"/>
          <w:szCs w:val="28"/>
          <w:shd w:fill="FFFFFF" w:val="clear"/>
        </w:rPr>
        <w:t xml:space="preserve">овладение навыками познавательной, учебно-исследовательской и проектной деятельности;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− </w:t>
      </w:r>
      <w:r>
        <w:rPr>
          <w:color w:val="262626"/>
          <w:sz w:val="28"/>
          <w:szCs w:val="28"/>
          <w:shd w:fill="FFFFFF" w:val="clear"/>
        </w:rPr>
        <w:t xml:space="preserve">способность и готовность к самостоятельному поиску методов решения практических задач.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>Предметных: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262626"/>
          <w:sz w:val="28"/>
          <w:szCs w:val="28"/>
          <w:shd w:fill="FFFFFF" w:val="clear"/>
        </w:rPr>
        <w:t xml:space="preserve"> − </w:t>
      </w:r>
      <w:r>
        <w:rPr>
          <w:color w:val="262626"/>
          <w:sz w:val="28"/>
          <w:szCs w:val="28"/>
          <w:shd w:fill="FFFFFF" w:val="clear"/>
        </w:rPr>
        <w:t xml:space="preserve">приобретение опыта предметной деятельности по получению, преобразованию и применению нового знания.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262626"/>
          <w:sz w:val="28"/>
          <w:szCs w:val="28"/>
          <w:shd w:fill="FFFFFF" w:val="clear"/>
        </w:rPr>
      </w:pPr>
      <w:r>
        <w:rPr>
          <w:bCs/>
          <w:sz w:val="28"/>
          <w:szCs w:val="28"/>
          <w:shd w:fill="FFFFFF" w:val="clear"/>
        </w:rPr>
        <w:t xml:space="preserve">         </w:t>
      </w:r>
      <w:r>
        <w:rPr>
          <w:color w:val="262626"/>
          <w:sz w:val="28"/>
          <w:szCs w:val="28"/>
          <w:shd w:fill="FFFFFF" w:val="clear"/>
        </w:rPr>
        <w:t xml:space="preserve">Историко - краеведческий  музей в нашей общеобразовательной школе был создан для осуществления комплексного подхода к патриотическому воспитанию школьников, становлению гражданственности, формированию исторического самосознания учащихся. Начало созданию музея было положено  1992 года.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 настоящее время в музее хранится более 250 экспонатов. Многие из них помогают мне, как учителю</w:t>
      </w:r>
      <w:r>
        <w:rPr>
          <w:sz w:val="28"/>
          <w:szCs w:val="28"/>
        </w:rPr>
        <w:t xml:space="preserve"> сделать  урок ярким, образным и запоминающимся, оживить сухой язык учебника.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Cs/>
          <w:sz w:val="28"/>
          <w:szCs w:val="28"/>
          <w:shd w:fill="FFFFFF" w:val="clear"/>
        </w:rPr>
        <w:t xml:space="preserve">Музейный </w:t>
      </w:r>
      <w:r>
        <w:rPr>
          <w:color w:val="000000"/>
          <w:sz w:val="28"/>
          <w:szCs w:val="28"/>
        </w:rPr>
        <w:t xml:space="preserve">экспонат, являясь свидетелем  прошлого,  на уроке истории и краеведения он становится </w:t>
      </w:r>
      <w:hyperlink r:id="rId2" w:tgtFrame="Учебные пособия">
        <w:r>
          <w:rPr>
            <w:color w:val="auto"/>
            <w:sz w:val="28"/>
            <w:szCs w:val="28"/>
            <w:u w:val="none"/>
          </w:rPr>
          <w:t>учебным пособием</w:t>
        </w:r>
      </w:hyperlink>
      <w:r>
        <w:rPr>
          <w:sz w:val="28"/>
          <w:szCs w:val="28"/>
        </w:rPr>
        <w:t xml:space="preserve">. </w:t>
      </w:r>
    </w:p>
    <w:p>
      <w:pPr>
        <w:pStyle w:val="Normal"/>
        <w:jc w:val="both"/>
        <w:rPr>
          <w:b/>
          <w:b/>
          <w:bCs/>
          <w:color w:val="1E4E7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Изучая  любую историческую эпоху с помощью реального предмета можно повысить интерес учащихся к истории и получить более глубокое понимание материала.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       </w:t>
      </w:r>
      <w:r>
        <w:rPr>
          <w:color w:val="000000"/>
          <w:sz w:val="28"/>
          <w:szCs w:val="28"/>
          <w:shd w:fill="FFFFFF" w:val="clear"/>
        </w:rPr>
        <w:t>Экспонат школьного музея может выступать как исторический источник.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</w:rPr>
        <w:t xml:space="preserve">Представляя ученикам музейный экспонат, педагог может и предложить создать собственную интерпретацию исторических событий и явлений, участия в них этого предмета, объяснить причины и следствия, мотивы и цели деятельности человека прошлого, привести аргументы, провести небольшое расследование. 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Особое внимание  обращаю  на работу с вещественными источниками, которые собраны в музее. Это позволяет обучающимся в доступной форме усваивать социальный опыт прежних поколений, проявлять активность и взаимодействовать между собой. В данном случае дети имеют возможность изучать историю, не только слушая учителя и разглядывая иллюстрации в учебнике, но и непосредственно осязая предмет и, таким образом, определяя его характерные черты и полезность. Работа с вещественными источниками отражает деятельностный подход, занимающий ведущее место в современной педагогике. Работа с предметами дает школьнику возможность реализовать потребность в физическом движении (потрогать, повертеть в руках и т. д.), усиливает познавательный интерес, позволяет в практической плоскости представить определенные исторические, географические, биологические и другие понятия, которые в иных случаях воспринимаются абстрактно, в отрыве от жизни.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Работая с экспонатами музея, учащиеся учатся выбирать и формулировать темы исследования. Даже небольшие исследовательские работы, начатые на уроке, могут вырасти в полноценные проекты.  Занимаясь поиском и сбором источников, анализируя полученные данные, оформляя выводы, учащиеся приобретают определенный набор знаний, умений и навыков, которые пригодятся им в будущей взрослой жизни.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краеведческого материала создает благоприятные условия для организации различных заданий творческого характера и самостоятельной работы школьников.  </w:t>
      </w:r>
    </w:p>
    <w:p>
      <w:pPr>
        <w:pStyle w:val="Normal"/>
        <w:ind w:firstLine="708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>Важную роль имеют музейные экспонаты и для обогащения словарного запаса учащихся.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Современному ребенку  становятся  понятными не только  названия предметов из школьного музея, но и </w:t>
      </w:r>
      <w:hyperlink r:id="rId3" w:tgtFrame="Диалектизмы">
        <w:r>
          <w:rPr>
            <w:color w:val="000000"/>
            <w:sz w:val="28"/>
            <w:szCs w:val="28"/>
            <w:u w:val="none"/>
            <w:shd w:fill="FFFFFF" w:val="clear"/>
          </w:rPr>
          <w:t>диалектизмы</w:t>
        </w:r>
      </w:hyperlink>
      <w:r>
        <w:rPr>
          <w:sz w:val="28"/>
          <w:szCs w:val="28"/>
          <w:shd w:fill="FFFFFF" w:val="clear"/>
        </w:rPr>
        <w:t>,</w:t>
      </w:r>
      <w:r>
        <w:rPr>
          <w:rStyle w:val="Appleconvertedspace"/>
          <w:sz w:val="28"/>
          <w:szCs w:val="28"/>
          <w:shd w:fill="FFFFFF" w:val="clear"/>
        </w:rPr>
        <w:t xml:space="preserve">  </w:t>
      </w:r>
      <w:hyperlink r:id="rId4" w:tgtFrame="Историзмы">
        <w:r>
          <w:rPr>
            <w:color w:val="000000"/>
            <w:sz w:val="28"/>
            <w:szCs w:val="28"/>
            <w:u w:val="none"/>
            <w:shd w:fill="FFFFFF" w:val="clear"/>
          </w:rPr>
          <w:t>историзмы</w:t>
        </w:r>
      </w:hyperlink>
      <w:r>
        <w:rPr>
          <w:rStyle w:val="Appleconvertedspace"/>
          <w:sz w:val="28"/>
          <w:szCs w:val="28"/>
          <w:shd w:fill="FFFFFF" w:val="clear"/>
        </w:rPr>
        <w:t xml:space="preserve">  </w:t>
      </w:r>
      <w:r>
        <w:rPr>
          <w:sz w:val="28"/>
          <w:szCs w:val="28"/>
          <w:shd w:fill="FFFFFF" w:val="clear"/>
        </w:rPr>
        <w:t>и</w:t>
      </w:r>
      <w:r>
        <w:rPr>
          <w:rStyle w:val="Appleconvertedspace"/>
          <w:sz w:val="28"/>
          <w:szCs w:val="28"/>
          <w:shd w:fill="FFFFFF" w:val="clear"/>
        </w:rPr>
        <w:t xml:space="preserve">  </w:t>
      </w:r>
      <w:hyperlink r:id="rId5" w:tgtFrame="Архаизмы">
        <w:r>
          <w:rPr>
            <w:color w:val="000000"/>
            <w:sz w:val="28"/>
            <w:szCs w:val="28"/>
            <w:u w:val="none"/>
            <w:shd w:fill="FFFFFF" w:val="clear"/>
          </w:rPr>
          <w:t>архаизмы</w:t>
        </w:r>
      </w:hyperlink>
      <w:r>
        <w:rPr>
          <w:sz w:val="28"/>
          <w:szCs w:val="28"/>
          <w:shd w:fill="FFFFFF" w:val="clear"/>
        </w:rPr>
        <w:t>, что является важным фактором успешности обучения по самым различным предметам.</w:t>
      </w:r>
    </w:p>
    <w:p>
      <w:pPr>
        <w:pStyle w:val="Normal"/>
        <w:jc w:val="both"/>
        <w:rPr>
          <w:b/>
          <w:b/>
          <w:bCs/>
          <w:color w:val="1E4E7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       </w:t>
      </w:r>
      <w:r>
        <w:rPr>
          <w:color w:val="000000"/>
          <w:sz w:val="28"/>
          <w:szCs w:val="28"/>
          <w:shd w:fill="FFFFFF" w:val="clear"/>
        </w:rPr>
        <w:t>Кроме того музейный экспонат может быть опорой для проблемного вопроса или проблемной ситуации.</w:t>
      </w:r>
    </w:p>
    <w:p>
      <w:pPr>
        <w:pStyle w:val="Normal"/>
        <w:ind w:firstLine="708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Практика показывает, что использование музейных экспонатов на уроках не вызывают перегрузки учащихся, а наоборот, значительно облегчают усвоение курса истории, делают знания учащихся более прочными и глубокими.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Таким образом,  </w:t>
      </w:r>
      <w:r>
        <w:rPr>
          <w:color w:val="000000"/>
          <w:sz w:val="28"/>
          <w:szCs w:val="28"/>
        </w:rPr>
        <w:t xml:space="preserve">если в школе есть музей, то необходимо использовать его богатейший потенциал для обучения и воспитания подрастающего поколения.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Helvetica" w:hAnsi="Helvetica" w:cs="Helvetica"/>
          <w:color w:val="000000"/>
          <w:shd w:fill="FFFFFF" w:val="clear"/>
        </w:rPr>
      </w:pPr>
      <w:r>
        <w:rPr>
          <w:rFonts w:cs="Helvetica" w:ascii="Helvetica" w:hAnsi="Helvetica"/>
          <w:color w:val="00000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Helvetica" w:hAnsi="Helvetica" w:cs="Helvetica"/>
          <w:color w:val="000000"/>
          <w:shd w:fill="FFFFFF" w:val="clear"/>
        </w:rPr>
      </w:pPr>
      <w:r>
        <w:rPr>
          <w:rFonts w:cs="Helvetica" w:ascii="Helvetica" w:hAnsi="Helvetica"/>
          <w:color w:val="00000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Helvetica" w:hAnsi="Helvetica" w:cs="Helvetica"/>
          <w:color w:val="000000"/>
          <w:shd w:fill="FFFFFF" w:val="clear"/>
        </w:rPr>
      </w:pPr>
      <w:r>
        <w:rPr>
          <w:rFonts w:cs="Helvetica" w:ascii="Helvetica" w:hAnsi="Helvetica"/>
          <w:color w:val="00000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Helvetica" w:hAnsi="Helvetica" w:cs="Helvetica"/>
          <w:color w:val="000000"/>
        </w:rPr>
      </w:pPr>
      <w:r>
        <w:rPr>
          <w:rFonts w:cs="Helvetica" w:ascii="Helvetica" w:hAnsi="Helvetica"/>
          <w:color w:val="000000"/>
          <w:shd w:fill="FFFFFF" w:val="clear"/>
        </w:rPr>
        <w:t xml:space="preserve"> </w:t>
      </w:r>
    </w:p>
    <w:p>
      <w:pPr>
        <w:pStyle w:val="Normal"/>
        <w:rPr>
          <w:rFonts w:ascii="Helvetica" w:hAnsi="Helvetica" w:cs="Helvetica"/>
          <w:color w:val="000000"/>
          <w:shd w:fill="FFFFFF" w:val="clear"/>
        </w:rPr>
      </w:pPr>
      <w:r>
        <w:rPr>
          <w:rFonts w:cs="Helvetica" w:ascii="Helvetica" w:hAnsi="Helvetica"/>
          <w:color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456" w:beforeAutospacing="0" w:before="375" w:afterAutospacing="0" w:after="450"/>
        <w:textAlignment w:val="baseline"/>
        <w:rPr>
          <w:rFonts w:ascii="Helvetica" w:hAnsi="Helvetica" w:cs="Helvetica"/>
          <w:color w:val="000000"/>
        </w:rPr>
      </w:pPr>
      <w:r>
        <w:rPr>
          <w:rFonts w:cs="Helvetica" w:ascii="Helvetica" w:hAnsi="Helvetica"/>
          <w:color w:val="000000"/>
        </w:rPr>
        <w:t xml:space="preserve"> </w:t>
      </w:r>
    </w:p>
    <w:p>
      <w:pPr>
        <w:pStyle w:val="NormalWeb"/>
        <w:shd w:val="clear" w:color="auto" w:fill="FFFFFF"/>
        <w:spacing w:lineRule="atLeast" w:line="456" w:beforeAutospacing="0" w:before="375" w:afterAutospacing="0" w:after="450"/>
        <w:textAlignment w:val="baseline"/>
        <w:rPr>
          <w:rFonts w:ascii="Helvetica" w:hAnsi="Helvetica" w:cs="Helvetica"/>
          <w:color w:val="000000"/>
        </w:rPr>
      </w:pPr>
      <w:r>
        <w:rPr>
          <w:rFonts w:cs="Helvetica" w:ascii="Helvetica" w:hAnsi="Helvetica"/>
          <w:color w:val="000000"/>
        </w:rPr>
        <w:t xml:space="preserve"> </w:t>
      </w:r>
    </w:p>
    <w:p>
      <w:pPr>
        <w:pStyle w:val="Normal"/>
        <w:rPr/>
      </w:pPr>
      <w:r>
        <w:rPr>
          <w:rFonts w:cs="Helvetica" w:ascii="Helvetica" w:hAnsi="Helvetica"/>
          <w:color w:val="000000"/>
          <w:shd w:fill="FFFFFF" w:val="clear"/>
        </w:rPr>
        <w:t xml:space="preserve">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277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a277b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0a277b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0a277b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dia.ru/text/category/uchebnie_posobiya/" TargetMode="External"/><Relationship Id="rId3" Type="http://schemas.openxmlformats.org/officeDocument/2006/relationships/hyperlink" Target="https://pandia.ru/text/category/dialektizmi/" TargetMode="External"/><Relationship Id="rId4" Type="http://schemas.openxmlformats.org/officeDocument/2006/relationships/hyperlink" Target="https://pandia.ru/text/category/istorizmi/" TargetMode="External"/><Relationship Id="rId5" Type="http://schemas.openxmlformats.org/officeDocument/2006/relationships/hyperlink" Target="https://pandia.ru/text/category/arhaizmi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LibreOffice/7.3.0.3$Windows_X86_64 LibreOffice_project/0f246aa12d0eee4a0f7adcefbf7c878fc2238db3</Application>
  <AppVersion>15.0000</AppVersion>
  <Pages>3</Pages>
  <Words>594</Words>
  <Characters>4357</Characters>
  <CharactersWithSpaces>5030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2022-10-29T15:24:00Z</dcterms:created>
  <dc:creator>Джарвиз</dc:creator>
  <dc:description/>
  <dc:language>ru-RU</dc:language>
  <cp:lastModifiedBy/>
  <dcterms:modified xsi:type="dcterms:W3CDTF">2023-11-03T11:41:48Z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