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0"/>
        <w:rPr/>
      </w:pPr>
      <w:r>
        <w:rPr/>
      </w:r>
    </w:p>
    <w:p>
      <w:pPr>
        <w:pStyle w:val="Style20"/>
        <w:widowControl/>
        <w:spacing w:before="0" w:after="0"/>
        <w:ind w:left="0" w:right="0" w:hanging="0"/>
        <w:jc w:val="center"/>
        <w:rPr>
          <w:rFonts w:ascii="Roboto;system-ui;apple-system;Segoe UI;Roboto;Noto Sans;Ubuntu;Cantarell;Helvetica Neue" w:hAnsi="Roboto;system-ui;apple-system;Segoe UI;Roboto;Noto Sans;Ubuntu;Cantarell;Helvetica Neue"/>
          <w:b w:val="false"/>
          <w:i w:val="false"/>
          <w:caps w:val="false"/>
          <w:smallCaps w:val="false"/>
          <w:color w:val="010101"/>
          <w:spacing w:val="0"/>
          <w:sz w:val="19"/>
        </w:rPr>
      </w:pPr>
      <w:r>
        <w:rPr>
          <w:rFonts w:ascii="Roboto;system-ui;apple-system;Segoe UI;Roboto;Noto Sans;Ubuntu;Cantarell;Helvetica Neue" w:hAnsi="Roboto;system-ui;apple-system;Segoe UI;Roboto;Noto Sans;Ubuntu;Cantarell;Helvetica Neue"/>
          <w:b w:val="false"/>
          <w:i w:val="false"/>
          <w:caps w:val="false"/>
          <w:smallCaps w:val="false"/>
          <w:color w:val="010101"/>
          <w:spacing w:val="0"/>
          <w:sz w:val="19"/>
        </w:rPr>
        <w:t> </w:t>
      </w:r>
      <w:r>
        <w:rPr>
          <w:rFonts w:ascii="Times New Roman" w:hAnsi="Times New Roman"/>
          <w:b w:val="false"/>
          <w:i w:val="false"/>
          <w:caps w:val="false"/>
          <w:smallCaps w:val="false"/>
          <w:color w:val="010101"/>
          <w:spacing w:val="0"/>
          <w:sz w:val="28"/>
          <w:szCs w:val="28"/>
        </w:rPr>
        <w:t>«Работа со слабоуспевающими учащимися»</w:t>
      </w:r>
    </w:p>
    <w:p>
      <w:pPr>
        <w:pStyle w:val="Style20"/>
        <w:widowControl/>
        <w:spacing w:before="0" w:after="283"/>
        <w:jc w:val="center"/>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r>
    </w:p>
    <w:p>
      <w:pPr>
        <w:pStyle w:val="Style20"/>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 xml:space="preserve">       </w:t>
      </w:r>
      <w:r>
        <w:rPr>
          <w:rFonts w:ascii="Times New Roman" w:hAnsi="Times New Roman"/>
          <w:b w:val="false"/>
          <w:i w:val="false"/>
          <w:caps w:val="false"/>
          <w:smallCaps w:val="false"/>
          <w:color w:val="010101"/>
          <w:spacing w:val="0"/>
          <w:sz w:val="28"/>
          <w:szCs w:val="28"/>
        </w:rPr>
        <w:t>Каждый педагог в процессе своей работы сталкивается с различными проблемами, решением которых и занимается впоследствии, если считает себя профессионалом. Важно, чтобы обозначенная проблема действительно была решена, а не завуалирована. Для этого необходимо найти корни ее возникновения или причины появления. Только устранив эти причины, можно говорить о решении проблемы.</w:t>
      </w:r>
    </w:p>
    <w:p>
      <w:pPr>
        <w:pStyle w:val="Style20"/>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 xml:space="preserve">   </w:t>
      </w:r>
      <w:r>
        <w:rPr>
          <w:rFonts w:ascii="Times New Roman" w:hAnsi="Times New Roman"/>
          <w:b w:val="false"/>
          <w:i w:val="false"/>
          <w:caps w:val="false"/>
          <w:smallCaps w:val="false"/>
          <w:color w:val="010101"/>
          <w:spacing w:val="0"/>
          <w:sz w:val="28"/>
          <w:szCs w:val="28"/>
        </w:rPr>
        <w:t>Для ведения продуктивного учебно-воспитательного процесса с целью получения позитивных результатов целесообразно разработать в школе направления деятельности по организации работы с отстающими учащимися.</w:t>
      </w:r>
    </w:p>
    <w:p>
      <w:pPr>
        <w:pStyle w:val="Style20"/>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 xml:space="preserve">  </w:t>
      </w:r>
      <w:r>
        <w:rPr>
          <w:rFonts w:ascii="Times New Roman" w:hAnsi="Times New Roman"/>
          <w:b w:val="false"/>
          <w:i w:val="false"/>
          <w:caps w:val="false"/>
          <w:smallCaps w:val="false"/>
          <w:color w:val="010101"/>
          <w:spacing w:val="0"/>
          <w:sz w:val="28"/>
          <w:szCs w:val="28"/>
        </w:rPr>
        <w:t>Уровень знаний, познавательных способностей не у всех одинаков, поэтому на уроке необходим особый подход в обучении.</w:t>
      </w:r>
    </w:p>
    <w:p>
      <w:pPr>
        <w:pStyle w:val="Style20"/>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В своей работе я уделяю большое внимание работе над пробелами в знаниях учащихся. Задача работы со слабыми – повышение положительной мотивации к учебе, развитие умственных способностей. Необходимо постепенно учить ребят сравнивать явления, находить черты общего и различия, сопоставляя, обобщая, находить главное. Особенно важна работа по развитию речи. Объяснение нового материала должно быть более детализированным, развернутым, опираться на наглядность, практическую деятельность ребят. Учитывая особенности памяти этих детей, необходимо постоянно возвращаться к изученному правилу, повторять его, доводя до автоматизма. Работа с этой группой требует большого терпения, тактичности со стороны учителя, так как продвижения и успехи этих детей чрезвычайно медленны.</w:t>
      </w:r>
    </w:p>
    <w:p>
      <w:pPr>
        <w:pStyle w:val="Style20"/>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Учитывая индивидуальные способности и возможности каждого ученика, я добиваюсь положительного результата в учебно-воспитательном процессе.</w:t>
      </w:r>
    </w:p>
    <w:p>
      <w:pPr>
        <w:pStyle w:val="Style20"/>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 xml:space="preserve">    </w:t>
      </w:r>
      <w:r>
        <w:rPr>
          <w:rFonts w:ascii="Times New Roman" w:hAnsi="Times New Roman"/>
          <w:b w:val="false"/>
          <w:i w:val="false"/>
          <w:caps w:val="false"/>
          <w:smallCaps w:val="false"/>
          <w:color w:val="010101"/>
          <w:spacing w:val="0"/>
          <w:sz w:val="28"/>
          <w:szCs w:val="28"/>
        </w:rPr>
        <w:t>Трудности, которые испытывают ученики, могут быть обусловлены целым рядом причин, среди которых психологи отмечают несоответствие между требованиями школы и уровнем развития интеллектуальных и психофизиологических особенностей школьника, а также психическое состояние ребенка, его умение и неумение налаживать отношения с другими людьми.</w:t>
      </w:r>
    </w:p>
    <w:p>
      <w:pPr>
        <w:pStyle w:val="Style20"/>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Одним из важнейших направлений деятельности учителя становится организация коррекционной работы. Очень важно предупредить неуспеваемость. А для этого надо знать причины неуспеваемости, признаки неуспеваемости и меры по предупреждению неуспеваемости.</w:t>
      </w:r>
    </w:p>
    <w:p>
      <w:pPr>
        <w:pStyle w:val="Style20"/>
        <w:widowControl/>
        <w:spacing w:before="0" w:after="0"/>
        <w:ind w:left="0" w:right="0" w:hanging="0"/>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Рассмотрим основные признаки неуспеваемости:</w:t>
      </w:r>
    </w:p>
    <w:p>
      <w:pPr>
        <w:pStyle w:val="Style20"/>
        <w:widowControl/>
        <w:numPr>
          <w:ilvl w:val="0"/>
          <w:numId w:val="1"/>
        </w:numPr>
        <w:tabs>
          <w:tab w:val="clear" w:pos="708"/>
          <w:tab w:val="left" w:pos="0" w:leader="none"/>
        </w:tabs>
        <w:spacing w:before="0" w:after="0"/>
        <w:ind w:left="0" w:right="0" w:hanging="283"/>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Наличие пробелов в фактических знаниях и в специальных для данного предмета умениях, которые не позволяют охарактеризовать существенные моменты изучаемых понятий, законов, а также осуществить практические действия;</w:t>
      </w:r>
    </w:p>
    <w:p>
      <w:pPr>
        <w:pStyle w:val="Style20"/>
        <w:widowControl/>
        <w:numPr>
          <w:ilvl w:val="0"/>
          <w:numId w:val="1"/>
        </w:numPr>
        <w:tabs>
          <w:tab w:val="clear" w:pos="708"/>
          <w:tab w:val="left" w:pos="0" w:leader="none"/>
        </w:tabs>
        <w:spacing w:before="0" w:after="0"/>
        <w:ind w:left="0" w:right="0" w:hanging="283"/>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Наличие пробелов в навыках учебно-познавательной деятельности, снижены темпы работы настолько, что ученик не может овладеть учебным материалом;</w:t>
      </w:r>
    </w:p>
    <w:p>
      <w:pPr>
        <w:pStyle w:val="Style20"/>
        <w:widowControl/>
        <w:numPr>
          <w:ilvl w:val="0"/>
          <w:numId w:val="1"/>
        </w:numPr>
        <w:tabs>
          <w:tab w:val="clear" w:pos="708"/>
          <w:tab w:val="left" w:pos="0" w:leader="none"/>
        </w:tabs>
        <w:spacing w:before="0" w:after="0"/>
        <w:ind w:left="0" w:right="0" w:hanging="283"/>
        <w:jc w:val="left"/>
        <w:rPr>
          <w:rFonts w:ascii="Times New Roman" w:hAnsi="Times New Roman"/>
          <w:b w:val="false"/>
          <w:i w:val="false"/>
          <w:caps w:val="false"/>
          <w:smallCaps w:val="false"/>
          <w:color w:val="010101"/>
          <w:spacing w:val="0"/>
          <w:sz w:val="28"/>
          <w:szCs w:val="28"/>
        </w:rPr>
      </w:pPr>
      <w:r>
        <w:rPr>
          <w:rFonts w:ascii="Times New Roman" w:hAnsi="Times New Roman"/>
          <w:b w:val="false"/>
          <w:i w:val="false"/>
          <w:caps w:val="false"/>
          <w:smallCaps w:val="false"/>
          <w:color w:val="010101"/>
          <w:spacing w:val="0"/>
          <w:sz w:val="28"/>
          <w:szCs w:val="28"/>
        </w:rPr>
        <w:t>Недостаточный уровень развития личностных качеств, не позволяющих развивать настойчивость, организованность, самостоятельность.</w:t>
      </w:r>
    </w:p>
    <w:p>
      <w:pPr>
        <w:pStyle w:val="Style20"/>
        <w:widowControl/>
        <w:spacing w:before="0" w:after="0"/>
        <w:ind w:left="0" w:right="0" w:hanging="0"/>
        <w:jc w:val="left"/>
        <w:rPr>
          <w:rFonts w:ascii="Times New Roman" w:hAnsi="Times New Roman"/>
          <w:sz w:val="28"/>
          <w:szCs w:val="28"/>
        </w:rPr>
      </w:pPr>
      <w:r>
        <w:rPr>
          <w:rFonts w:ascii="Times New Roman" w:hAnsi="Times New Roman"/>
          <w:b w:val="false"/>
          <w:i w:val="false"/>
          <w:caps w:val="false"/>
          <w:smallCaps w:val="false"/>
          <w:color w:val="010101"/>
          <w:spacing w:val="0"/>
          <w:sz w:val="28"/>
          <w:szCs w:val="28"/>
        </w:rPr>
        <w:t>Что значит предупредить неуспеваемость – это значит так построить учебно-воспитательный процесс, чтобы исключить появление факторов и условий, приводящих к неуспеваемости. Пробелы, конечно же, все равно по разным причинам будут появляться у разных учеников. Важно их заметить и спланировать работу по их ликвидации.</w:t>
      </w:r>
    </w:p>
    <w:p>
      <w:pPr>
        <w:pStyle w:val="Style20"/>
        <w:widowControl/>
        <w:spacing w:before="0" w:after="0"/>
        <w:ind w:left="0" w:right="0" w:hanging="0"/>
        <w:jc w:val="left"/>
        <w:rPr>
          <w:rFonts w:ascii="Times New Roman" w:hAnsi="Times New Roman"/>
          <w:sz w:val="28"/>
          <w:szCs w:val="28"/>
        </w:rPr>
      </w:pPr>
      <w:r>
        <w:rPr>
          <w:rFonts w:ascii="Times New Roman" w:hAnsi="Times New Roman"/>
          <w:b w:val="false"/>
          <w:i w:val="false"/>
          <w:caps w:val="false"/>
          <w:smallCaps w:val="false"/>
          <w:color w:val="010101"/>
          <w:spacing w:val="0"/>
          <w:sz w:val="28"/>
          <w:szCs w:val="28"/>
        </w:rPr>
        <w:t>Итак, в большой и важной проблеме борьбы с неуспеваемостью учащихся и повышения качества знаний я вижу две стороны: проблему предупреждения неуспеваемости и проблему ликвидации пробелов в знаниях учащихся. На устранение причин, следствием которых является неуспеваемость учащихся, должны быть направлены усилия всех учителей.</w:t>
        <w:br/>
        <w:t xml:space="preserve">   Работа с отстающими учащимися предполагает обязательный индивидуальный подход к учащимся, а также индивидуальные задания отдельным учащимся. Первое, с чего начинается индивидуальная работа - это изучение учащихся, пробелов в их знаниях и причин этих пробелов, психологических особенностей и т. д. Внимательно изучая своих учащихся, я вижу, что у одних неустойчивое внимание, им трудно сосредоточиться на учебном материале. Другие стремятся к механическому запоминанию </w:t>
      </w:r>
      <w:r>
        <w:rPr>
          <w:rFonts w:ascii="Times New Roman" w:hAnsi="Times New Roman"/>
          <w:b w:val="false"/>
          <w:i w:val="false"/>
          <w:caps w:val="false"/>
          <w:smallCaps w:val="false"/>
          <w:color w:val="010101"/>
          <w:spacing w:val="0"/>
          <w:sz w:val="28"/>
          <w:szCs w:val="28"/>
        </w:rPr>
        <w:t xml:space="preserve">дат и терминов </w:t>
      </w:r>
      <w:r>
        <w:rPr>
          <w:rFonts w:ascii="Times New Roman" w:hAnsi="Times New Roman"/>
          <w:b w:val="false"/>
          <w:i w:val="false"/>
          <w:caps w:val="false"/>
          <w:smallCaps w:val="false"/>
          <w:color w:val="010101"/>
          <w:spacing w:val="0"/>
          <w:sz w:val="28"/>
          <w:szCs w:val="28"/>
        </w:rPr>
        <w:t>, третьи медлительны в работе.</w:t>
        <w:br/>
        <w:t xml:space="preserve">   У одних учащихся более развита зрительная память, у других – слуховая, у третьих - моторная. В любом классе есть учащиеся, не владеющие дисциплиной умственного труда. Это проявляется и во время изложения или повторения материала и ещё в большей степени в процессе самостоятельной работы. Изучив индивидуальные особенности учащихся, я стараюсь оказать им своевременную помощь, облегчить их работу над учебным материалом. Организуя индивидуальную работу с учащимися, важно вызвать у них интерес к занятиям и стремление ликвидировать пробелы в знаниях, а для этого необходимо вселить в них веру в свои силы. Нужно вскрыть перед учащимися причины их отставания и указать пути ликвидации пробелов, необходимо внимательно следить за учащимися, помогать им на уроке и в домашней работе, отмечать их малейшие успехи. Желание учиться формируется в процессе успешной работы над материалом, поэтому важно организовать индивидуальную помощь таким образом, чтобы учащийся постоянно чувствовал своё продвижение вперёд. Как показывает опыт, часто даже незначительное продвижение вперёд окрыляет учащихся, возбуждает работать их интенсивнее и повышает интерес к занятиям, а это обеспечивает им успешное усвоение материала. </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Times New Roman">
    <w:charset w:val="cc"/>
    <w:family w:val="roman"/>
    <w:pitch w:val="variable"/>
  </w:font>
  <w:font w:name="Liberation Sans">
    <w:altName w:val="Arial"/>
    <w:charset w:val="cc"/>
    <w:family w:val="roman"/>
    <w:pitch w:val="variable"/>
  </w:font>
  <w:font w:name="Tahoma">
    <w:charset w:val="cc"/>
    <w:family w:val="roman"/>
    <w:pitch w:val="variable"/>
  </w:font>
  <w:font w:name="Roboto">
    <w:altName w:val="system-ui"/>
    <w:charset w:val="cc"/>
    <w:family w:val="auto"/>
    <w:pitch w:val="default"/>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4132b"/>
    <w:pPr>
      <w:widowControl/>
      <w:suppressAutoHyphens w:val="true"/>
      <w:bidi w:val="0"/>
      <w:spacing w:lineRule="auto" w:line="276" w:before="0" w:after="200"/>
      <w:jc w:val="left"/>
    </w:pPr>
    <w:rPr>
      <w:rFonts w:ascii="Calibri" w:hAnsi="Calibri" w:eastAsia="Calibri" w:cs="Times New Roman"/>
      <w:color w:val="auto"/>
      <w:kern w:val="0"/>
      <w:sz w:val="22"/>
      <w:szCs w:val="22"/>
      <w:lang w:val="ru-RU" w:eastAsia="en-US" w:bidi="ar-SA"/>
    </w:rPr>
  </w:style>
  <w:style w:type="paragraph" w:styleId="4">
    <w:name w:val="Heading 4"/>
    <w:basedOn w:val="Style19"/>
    <w:next w:val="Style20"/>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unhideWhenUsed/>
    <w:qFormat/>
    <w:rPr/>
  </w:style>
  <w:style w:type="character" w:styleId="Style13" w:customStyle="1">
    <w:name w:val="Текст выноски Знак"/>
    <w:basedOn w:val="DefaultParagraphFont"/>
    <w:link w:val="BalloonText"/>
    <w:uiPriority w:val="99"/>
    <w:semiHidden/>
    <w:qFormat/>
    <w:rsid w:val="00aa3230"/>
    <w:rPr>
      <w:rFonts w:ascii="Times New Roman" w:hAnsi="Times New Roman"/>
      <w:sz w:val="0"/>
      <w:szCs w:val="0"/>
      <w:lang w:eastAsia="en-US"/>
    </w:rPr>
  </w:style>
  <w:style w:type="character" w:styleId="Style14" w:customStyle="1">
    <w:name w:val="Основной текст Знак"/>
    <w:basedOn w:val="DefaultParagraphFont"/>
    <w:qFormat/>
    <w:rsid w:val="0068425b"/>
    <w:rPr>
      <w:rFonts w:ascii="Times New Roman" w:hAnsi="Times New Roman"/>
      <w:sz w:val="28"/>
      <w:szCs w:val="28"/>
    </w:rPr>
  </w:style>
  <w:style w:type="character" w:styleId="Style15">
    <w:name w:val="Интернет-ссылка"/>
    <w:basedOn w:val="DefaultParagraphFont"/>
    <w:uiPriority w:val="99"/>
    <w:unhideWhenUsed/>
    <w:rsid w:val="0035166b"/>
    <w:rPr>
      <w:color w:val="0000FF" w:themeColor="hyperlink"/>
      <w:u w:val="single"/>
    </w:rPr>
  </w:style>
  <w:style w:type="character" w:styleId="Style16">
    <w:name w:val="Выделение жирным"/>
    <w:qFormat/>
    <w:rPr>
      <w:b/>
      <w:bCs/>
    </w:rPr>
  </w:style>
  <w:style w:type="character" w:styleId="Style17">
    <w:name w:val="Символ нумерации"/>
    <w:qFormat/>
    <w:rPr/>
  </w:style>
  <w:style w:type="character" w:styleId="Style18">
    <w:name w:val="Выделение"/>
    <w:qFormat/>
    <w:rPr>
      <w:i/>
      <w:iCs/>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link w:val="Style14"/>
    <w:rsid w:val="0068425b"/>
    <w:pPr>
      <w:spacing w:lineRule="auto" w:line="240" w:before="0" w:after="0"/>
      <w:jc w:val="both"/>
    </w:pPr>
    <w:rPr>
      <w:rFonts w:ascii="Times New Roman" w:hAnsi="Times New Roman"/>
      <w:sz w:val="28"/>
      <w:szCs w:val="28"/>
      <w:lang w:eastAsia="ru-RU"/>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lang w:val="zxx" w:eastAsia="zxx" w:bidi="zxx"/>
    </w:rPr>
  </w:style>
  <w:style w:type="paragraph" w:styleId="ListParagraph">
    <w:name w:val="List Paragraph"/>
    <w:basedOn w:val="Normal"/>
    <w:uiPriority w:val="99"/>
    <w:qFormat/>
    <w:rsid w:val="0090113a"/>
    <w:pPr>
      <w:spacing w:before="0" w:after="200"/>
      <w:ind w:left="720" w:hanging="0"/>
      <w:contextualSpacing/>
    </w:pPr>
    <w:rPr/>
  </w:style>
  <w:style w:type="paragraph" w:styleId="BalloonText">
    <w:name w:val="Balloon Text"/>
    <w:basedOn w:val="Normal"/>
    <w:link w:val="Style13"/>
    <w:uiPriority w:val="99"/>
    <w:semiHidden/>
    <w:qFormat/>
    <w:rsid w:val="00850148"/>
    <w:pPr/>
    <w:rPr>
      <w:rFonts w:ascii="Tahoma" w:hAnsi="Tahoma" w:cs="Tahoma"/>
      <w:sz w:val="16"/>
      <w:szCs w:val="16"/>
    </w:rPr>
  </w:style>
  <w:style w:type="paragraph" w:styleId="NormalWeb">
    <w:name w:val="Normal (Web)"/>
    <w:basedOn w:val="Normal"/>
    <w:uiPriority w:val="99"/>
    <w:unhideWhenUsed/>
    <w:qFormat/>
    <w:rsid w:val="0097652b"/>
    <w:pPr>
      <w:spacing w:lineRule="auto" w:line="240" w:beforeAutospacing="1" w:afterAutospacing="1"/>
    </w:pPr>
    <w:rPr>
      <w:rFonts w:ascii="Times New Roman" w:hAnsi="Times New Roman" w:eastAsia="Times New Roman"/>
      <w:sz w:val="24"/>
      <w:szCs w:val="24"/>
      <w:lang w:eastAsia="ru-RU"/>
    </w:rPr>
  </w:style>
  <w:style w:type="paragraph" w:styleId="Style24">
    <w:name w:val="Содержимое таблицы"/>
    <w:basedOn w:val="Normal"/>
    <w:qFormat/>
    <w:pPr>
      <w:widowControl w:val="false"/>
      <w:suppressLineNumbers/>
    </w:pPr>
    <w:rPr/>
  </w:style>
  <w:style w:type="paragraph" w:styleId="Style25">
    <w:name w:val="Заголовок таблицы"/>
    <w:basedOn w:val="Style24"/>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1394</TotalTime>
  <Application>LibreOffice/7.3.0.3$Windows_X86_64 LibreOffice_project/0f246aa12d0eee4a0f7adcefbf7c878fc2238db3</Application>
  <AppVersion>15.0000</AppVersion>
  <Pages>2</Pages>
  <Words>646</Words>
  <Characters>4483</Characters>
  <CharactersWithSpaces>5139</CharactersWithSpaces>
  <Paragraphs>14</Paragraphs>
  <Company>DNA Project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2017-03-24T08:53:00Z</dcterms:created>
  <dc:creator>DNA7 X86</dc:creator>
  <dc:description/>
  <dc:language>ru-RU</dc:language>
  <cp:lastModifiedBy/>
  <cp:lastPrinted>2023-10-26T10:36:12Z</cp:lastPrinted>
  <dcterms:modified xsi:type="dcterms:W3CDTF">2023-11-03T08:53:36Z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file>