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4818" w14:textId="77777777" w:rsidR="005348DB" w:rsidRDefault="005348DB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 терпимости у дошкольников</w:t>
      </w:r>
    </w:p>
    <w:p w14:paraId="43ABC4E4" w14:textId="77777777" w:rsidR="005348DB" w:rsidRDefault="005348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 настоящего времени, мало внимания было отведено в </w:t>
      </w:r>
      <w:hyperlink r:id="rId4" w:tooltip="Воспитание детей. Материалы для педагогов" w:history="1"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bdr w:val="none" w:sz="0" w:space="0" w:color="auto" w:frame="1"/>
          </w:rPr>
          <w:t>воспитании таких качеств</w:t>
        </w:r>
      </w:hyperlink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как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терпимость</w:t>
      </w:r>
      <w:r>
        <w:rPr>
          <w:rFonts w:ascii="Arial" w:hAnsi="Arial" w:cs="Arial"/>
          <w:color w:val="111111"/>
          <w:sz w:val="27"/>
          <w:szCs w:val="27"/>
        </w:rPr>
        <w:t>, толерантность. На рубеже ХХ-ХХI столетия данная проблема начинает определяться в обществе. В – первых, произошли изменения в самом обществе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(сделан шаг к демократии)</w:t>
      </w:r>
      <w:r>
        <w:rPr>
          <w:rFonts w:ascii="Arial" w:hAnsi="Arial" w:cs="Arial"/>
          <w:color w:val="111111"/>
          <w:sz w:val="27"/>
          <w:szCs w:val="27"/>
        </w:rPr>
        <w:t>. Во – вторых, появилась угроза не переносимости и не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терпимость</w:t>
      </w:r>
      <w:r>
        <w:rPr>
          <w:rFonts w:ascii="Arial" w:hAnsi="Arial" w:cs="Arial"/>
          <w:color w:val="111111"/>
          <w:sz w:val="27"/>
          <w:szCs w:val="27"/>
        </w:rPr>
        <w:t>человека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 человеку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(религиозная, национальная, личностная)</w:t>
      </w:r>
      <w:r>
        <w:rPr>
          <w:rFonts w:ascii="Arial" w:hAnsi="Arial" w:cs="Arial"/>
          <w:color w:val="111111"/>
          <w:sz w:val="27"/>
          <w:szCs w:val="27"/>
        </w:rPr>
        <w:t>. Появились такие проявления в обществе как – экстремизм, терроризм, агрессивная политика. На фоне этого состояния общества,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терпимость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приобретает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двойственную окраску. С одной, стороны смирение,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терпение</w:t>
      </w:r>
      <w:r>
        <w:rPr>
          <w:rFonts w:ascii="Arial" w:hAnsi="Arial" w:cs="Arial"/>
          <w:color w:val="111111"/>
          <w:sz w:val="27"/>
          <w:szCs w:val="27"/>
        </w:rPr>
        <w:t>,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терпимость</w:t>
      </w:r>
      <w:r>
        <w:rPr>
          <w:rFonts w:ascii="Arial" w:hAnsi="Arial" w:cs="Arial"/>
          <w:color w:val="111111"/>
          <w:sz w:val="27"/>
          <w:szCs w:val="27"/>
        </w:rPr>
        <w:t>рассматривается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как добродетель человека, особенно в религиозном движении. Без этого качества человека не может идти речь о нравственности общества. С другой стороны, есть и другие справедливые доводы.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Нетерпимость к войнам</w:t>
      </w:r>
      <w:r>
        <w:rPr>
          <w:rFonts w:ascii="Arial" w:hAnsi="Arial" w:cs="Arial"/>
          <w:color w:val="111111"/>
          <w:sz w:val="27"/>
          <w:szCs w:val="27"/>
        </w:rPr>
        <w:t>, экстремизму, терроризму, агрессии, оскорблениям, унижениям, насилию в любых их формах и проявлениях. Вот и получается, что оба суждения справедливы. Вот на основе этих суждений,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воспитании</w:t>
      </w:r>
      <w:r>
        <w:rPr>
          <w:rFonts w:ascii="Arial" w:hAnsi="Arial" w:cs="Arial"/>
          <w:color w:val="111111"/>
          <w:sz w:val="27"/>
          <w:szCs w:val="27"/>
        </w:rPr>
        <w:t> появилось направление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«педагогика не насилия»</w:t>
      </w:r>
      <w:r>
        <w:rPr>
          <w:rFonts w:ascii="Arial" w:hAnsi="Arial" w:cs="Arial"/>
          <w:color w:val="111111"/>
          <w:sz w:val="27"/>
          <w:szCs w:val="27"/>
        </w:rPr>
        <w:t>- направление отечественной гуманистически ориентированной педагогической науке и практике, которое возникло в начале 90-х годов ХХ столетия.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«Педагогика ненасилия»</w:t>
      </w:r>
      <w:r>
        <w:rPr>
          <w:rFonts w:ascii="Arial" w:hAnsi="Arial" w:cs="Arial"/>
          <w:color w:val="111111"/>
          <w:sz w:val="27"/>
          <w:szCs w:val="27"/>
        </w:rPr>
        <w:t>- была как общественное движение педагогов, против принуждения в любых ее формах. Данное направление в педагогике встало на новый уровень развития взаимоотношений педагога и ребенка, в положение процесса сотрудничества, позицию ненасилия. Противостоять негативным процессам современного мира, противовес которому может быть только зрелая в психологическом плане личность. Педагогика должна быть направлена на формирование у ребенка позиции ненасилия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(умение достигать своей цели не причиняя ущерба другим)</w:t>
      </w:r>
      <w:r>
        <w:rPr>
          <w:rFonts w:ascii="Arial" w:hAnsi="Arial" w:cs="Arial"/>
          <w:color w:val="111111"/>
          <w:sz w:val="27"/>
          <w:szCs w:val="27"/>
        </w:rPr>
        <w:t>. Начинать эту работу нужно с самого раннего возраста. Разработана и внедряется программа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«Ненасилие»</w:t>
      </w:r>
      <w:r>
        <w:rPr>
          <w:rFonts w:ascii="Arial" w:hAnsi="Arial" w:cs="Arial"/>
          <w:color w:val="111111"/>
          <w:sz w:val="27"/>
          <w:szCs w:val="27"/>
        </w:rPr>
        <w:t>. В ней освещается самый важный вопрос – проблема формирования у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 терпимого</w:t>
      </w:r>
      <w:r>
        <w:rPr>
          <w:rFonts w:ascii="Arial" w:hAnsi="Arial" w:cs="Arial"/>
          <w:color w:val="111111"/>
          <w:sz w:val="27"/>
          <w:szCs w:val="27"/>
        </w:rPr>
        <w:t> отношения к обществу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(человеку)</w:t>
      </w:r>
      <w:r>
        <w:rPr>
          <w:rFonts w:ascii="Arial" w:hAnsi="Arial" w:cs="Arial"/>
          <w:color w:val="111111"/>
          <w:sz w:val="27"/>
          <w:szCs w:val="27"/>
        </w:rPr>
        <w:t>. Если мы сможем развить у малыша элементы позиции ненасилия, то научим проявлять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терпимость</w:t>
      </w:r>
      <w:r>
        <w:rPr>
          <w:rFonts w:ascii="Arial" w:hAnsi="Arial" w:cs="Arial"/>
          <w:color w:val="111111"/>
          <w:sz w:val="27"/>
          <w:szCs w:val="27"/>
        </w:rPr>
        <w:t>, обладать благосклонному отношению к человеку и его отношениям. Умению гибко выстраивать манеру поведения, учитывая интересы всех участников взаимодействия. Нужно учитывать и понимать,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терпимость не есть качество</w:t>
      </w:r>
      <w:r>
        <w:rPr>
          <w:rFonts w:ascii="Arial" w:hAnsi="Arial" w:cs="Arial"/>
          <w:color w:val="111111"/>
          <w:sz w:val="27"/>
          <w:szCs w:val="27"/>
        </w:rPr>
        <w:t>, поведения человека к смирению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терпению</w:t>
      </w:r>
      <w:r>
        <w:rPr>
          <w:rFonts w:ascii="Arial" w:hAnsi="Arial" w:cs="Arial"/>
          <w:color w:val="111111"/>
          <w:sz w:val="27"/>
          <w:szCs w:val="27"/>
        </w:rPr>
        <w:t>. Это активная позиция к миру и другому человеку, построенная на основе глубокого понимания в конкретной ситуации. Если мы выработаем эти качества в детях, то дадим возможность в дальнейшей жизни ребенку право нравственного выбора и ответственности в своих поступках.</w:t>
      </w:r>
    </w:p>
    <w:p w14:paraId="2FAD488E" w14:textId="77777777" w:rsidR="005348DB" w:rsidRDefault="005348DB"/>
    <w:sectPr w:rsidR="0053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DB"/>
    <w:rsid w:val="005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0677B"/>
  <w15:chartTrackingRefBased/>
  <w15:docId w15:val="{4D0F740E-95AA-B14E-9BCF-0A796410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348D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5348D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5348DB"/>
    <w:rPr>
      <w:b/>
      <w:bCs/>
    </w:rPr>
  </w:style>
  <w:style w:type="character" w:styleId="a5">
    <w:name w:val="Hyperlink"/>
    <w:basedOn w:val="a0"/>
    <w:uiPriority w:val="99"/>
    <w:semiHidden/>
    <w:unhideWhenUsed/>
    <w:rsid w:val="00534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maam.ru/obrazovanie/vospitanie-det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79172152945</dc:creator>
  <cp:keywords/>
  <dc:description/>
  <cp:lastModifiedBy>79172152945</cp:lastModifiedBy>
  <cp:revision>2</cp:revision>
  <dcterms:created xsi:type="dcterms:W3CDTF">2023-10-27T18:15:00Z</dcterms:created>
  <dcterms:modified xsi:type="dcterms:W3CDTF">2023-10-27T18:15:00Z</dcterms:modified>
</cp:coreProperties>
</file>