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9D" w:rsidRDefault="0047159D" w:rsidP="0047159D">
      <w:pPr>
        <w:pStyle w:val="c6"/>
        <w:spacing w:before="0" w:beforeAutospacing="0" w:after="0" w:afterAutospacing="0"/>
        <w:rPr>
          <w:rStyle w:val="c9"/>
          <w:i/>
          <w:iCs/>
          <w:color w:val="000000"/>
          <w:sz w:val="28"/>
          <w:szCs w:val="28"/>
        </w:rPr>
      </w:pPr>
      <w:r>
        <w:rPr>
          <w:rStyle w:val="c9"/>
          <w:i/>
          <w:iCs/>
          <w:color w:val="000000"/>
          <w:sz w:val="28"/>
          <w:szCs w:val="28"/>
        </w:rPr>
        <w:t>Театрализованная игра в старше подготовительной группе</w:t>
      </w:r>
    </w:p>
    <w:p w:rsidR="0047159D" w:rsidRDefault="0047159D" w:rsidP="0047159D">
      <w:pPr>
        <w:pStyle w:val="c6"/>
        <w:spacing w:before="0" w:beforeAutospacing="0" w:after="0" w:afterAutospacing="0"/>
        <w:rPr>
          <w:rStyle w:val="c9"/>
          <w:i/>
          <w:iCs/>
          <w:color w:val="000000"/>
          <w:sz w:val="28"/>
          <w:szCs w:val="28"/>
        </w:rPr>
      </w:pPr>
    </w:p>
    <w:p w:rsidR="0047159D" w:rsidRDefault="0047159D" w:rsidP="0047159D">
      <w:pPr>
        <w:pStyle w:val="c6"/>
        <w:spacing w:before="0" w:beforeAutospacing="0" w:after="0" w:afterAutospacing="0"/>
        <w:rPr>
          <w:rStyle w:val="c9"/>
          <w:i/>
          <w:iCs/>
          <w:color w:val="000000"/>
          <w:sz w:val="28"/>
          <w:szCs w:val="28"/>
        </w:rPr>
      </w:pPr>
    </w:p>
    <w:p w:rsidR="0047159D" w:rsidRDefault="0047159D" w:rsidP="0047159D">
      <w:pPr>
        <w:pStyle w:val="c6"/>
        <w:spacing w:before="0" w:beforeAutospacing="0" w:after="0" w:afterAutospacing="0"/>
        <w:rPr>
          <w:rStyle w:val="c9"/>
          <w:i/>
          <w:iCs/>
          <w:color w:val="000000"/>
          <w:sz w:val="28"/>
          <w:szCs w:val="28"/>
        </w:rPr>
      </w:pPr>
      <w:r>
        <w:rPr>
          <w:rStyle w:val="c9"/>
          <w:i/>
          <w:iCs/>
          <w:color w:val="000000"/>
          <w:sz w:val="28"/>
          <w:szCs w:val="28"/>
        </w:rPr>
        <w:t>Как сделать каждое занятие с ребенком интересным и увлекательным, просто и ненавязчиво рассказать ему о самом главном – о красоте и многообразии этого мира, как интересно можно жить в нем? Как научить ребенка всему, что ему пригодится в этой сложной современной жизни? Как воспитать и развить основные его способности: слышать, видеть, чувствовать, понимать, фантазировать и придумывать?</w:t>
      </w:r>
    </w:p>
    <w:p w:rsidR="0047159D" w:rsidRDefault="0047159D" w:rsidP="0047159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7159D" w:rsidRDefault="0047159D" w:rsidP="0047159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Самым популярным и увлекательным направлением в дошкольном воспитании является театрализованная деятельность.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 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Тяга ребенка к театральному действию бесспорна и несомненна. Само театрализованное действие своей динамикой больше всего соответствует динамики детского душевного организма. Ребенок с ранних лет – с года, с двух лет любит наблюдать, и сам быть участником «театрального события». Хорошо всем известная приговорка «Сорока белобока, кашу варила, деток кормила», «Идёт коза рогатая…» Что это такое как не маленький театр, малыш мгновенно сам перевоплощается в эту сороку, и кашку варит, и деток кормит. И чем старше он становится, тем с большим интересом он тянется к театру: и тому, что ему показывают, и к тому действию, в котором сам он выступает как артист.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 Очевидно, что театрализованная деятельность учит детей быть творческими личностями, способными к восприятию новизны, умению импровизировать. Нашему обществу необходим человек такого качества, который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 А нам взрослым нужно стремиться создать такую атмосферу, для детей, чтобы они всегда с огромным желанием играли и постигали удивительный, волшебный мир. Мир, название которому – театр!</w:t>
      </w:r>
    </w:p>
    <w:p w:rsidR="0047159D" w:rsidRDefault="0047159D" w:rsidP="0047159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Театрализованные игры занимают определенное место в системе работы ДОУ при соблюдении 4 условий:</w:t>
      </w:r>
    </w:p>
    <w:p w:rsidR="0047159D" w:rsidRDefault="0047159D" w:rsidP="0047159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наличия и развития представлений и интереса детей к различным видам театра;</w:t>
      </w:r>
    </w:p>
    <w:p w:rsidR="0047159D" w:rsidRDefault="0047159D" w:rsidP="0047159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2. наличия разнообразия костюмов и доступности художественного оформления спектаклей и инсценировок по художественным произведениям; 3. овладения детьми правилами и приемами того или иного вида театрализованной деятельности;</w:t>
      </w:r>
    </w:p>
    <w:p w:rsidR="0047159D" w:rsidRDefault="0047159D" w:rsidP="0047159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4. серьезного, эмоционально-положительного отношения педагога к играм детей в театр.</w:t>
      </w:r>
    </w:p>
    <w:p w:rsidR="0047159D" w:rsidRDefault="0047159D" w:rsidP="0047159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Ознакомление с играющими куклами начинается уже в раннем возрасте. Надев на руку куклу-котенка, собачку, петрушку воспитатель читает потешку, шутку, попевку, подражает голосам животных, вызывая этим положительную эмоциональную реакцию ребенка.</w:t>
      </w:r>
    </w:p>
    <w:p w:rsidR="0047159D" w:rsidRDefault="0047159D" w:rsidP="0047159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младших группах воспитатель разыгрывает знакомые детям сказки, рассказы. Стихи с помощью настольного театра, фланелеграфа. Так, например, чтение стихов А.Барто "Игрушки" сопровождается действиями с игрушками (зайкой, мишкой), сказка "Репка" иллюстрируется с помощью плоскостных кукол. А с веселым Петрушкой даже не прячущимся за ширмой, дети охотно здороваются за руку и отвечают на вопросы.</w:t>
      </w:r>
    </w:p>
    <w:p w:rsidR="0047159D" w:rsidRDefault="0047159D" w:rsidP="0047159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детьми третьего и четвертого года жизни воспитатель разыгрывает простейшие сюжеты знакомых сказок, используя элементы костюмов и шапочки с силуэтами персонажей. Ребята охотно подключаются к драматизации сказки с помощью фланелеграфа, настольного и пальчикового театра, простых в управлении.</w:t>
      </w:r>
    </w:p>
    <w:p w:rsidR="0047159D" w:rsidRDefault="0047159D" w:rsidP="0047159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пятого и шестого года жизни уже, как правило, знают и любят кукольный театр, с большим желанием участвуют в инсценировках. Перед педагогам стоит задача побуждать дошкольников к самостоятельным театрализованным играм, к драматизации знакомых литературных произведений. Детей этого возраста уже можно обучать вождению кукол- петрушек и марионеток.</w:t>
      </w:r>
    </w:p>
    <w:p w:rsidR="0047159D" w:rsidRDefault="0047159D" w:rsidP="0047159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Необходимо стремиться к тому, чтобы все дети, особенно робкие, застенчивые, имеющие дефекты речи, овладели приемами вождения кукол, и участвовали в спектаклях. Сначала предложить им разыграть спектакль на столе с помощью настольного театра или фланелеграфа в паре с активными детьми, затем привлекать к исполнению небольших ролей в общих спектаклях.</w:t>
      </w:r>
    </w:p>
    <w:p w:rsidR="00AF6F63" w:rsidRDefault="0047159D">
      <w:r>
        <w:t xml:space="preserve">                                                                Подготовила :  Кильчинбаева К.Р</w:t>
      </w:r>
    </w:p>
    <w:sectPr w:rsidR="00AF6F63" w:rsidSect="00AF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7159D"/>
    <w:rsid w:val="0047159D"/>
    <w:rsid w:val="00AF6F63"/>
    <w:rsid w:val="00F1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7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7159D"/>
  </w:style>
  <w:style w:type="character" w:customStyle="1" w:styleId="c2">
    <w:name w:val="c2"/>
    <w:basedOn w:val="a0"/>
    <w:rsid w:val="00471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3971</Characters>
  <Application>Microsoft Office Word</Application>
  <DocSecurity>0</DocSecurity>
  <Lines>33</Lines>
  <Paragraphs>9</Paragraphs>
  <ScaleCrop>false</ScaleCrop>
  <Company>Microsoft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2023-10-19T11:34:00Z</dcterms:created>
  <dcterms:modified xsi:type="dcterms:W3CDTF">2023-10-19T11:36:00Z</dcterms:modified>
</cp:coreProperties>
</file>