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005" w:rsidRPr="006D7957" w:rsidRDefault="00DE2005" w:rsidP="00B2446C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vanish/>
          <w:sz w:val="28"/>
          <w:szCs w:val="28"/>
          <w:lang w:eastAsia="ru-RU"/>
        </w:rPr>
      </w:pPr>
      <w:r w:rsidRPr="006D7957">
        <w:rPr>
          <w:rFonts w:ascii="Times New Roman" w:hAnsi="Times New Roman" w:cs="Times New Roman"/>
          <w:b/>
          <w:bCs/>
          <w:vanish/>
          <w:sz w:val="28"/>
          <w:szCs w:val="28"/>
          <w:lang w:eastAsia="ru-RU"/>
        </w:rPr>
        <w:t>Начало формы</w:t>
      </w:r>
    </w:p>
    <w:p w:rsidR="00DE2005" w:rsidRPr="006D7957" w:rsidRDefault="00DE2005" w:rsidP="006D7957">
      <w:pPr>
        <w:spacing w:after="150" w:line="240" w:lineRule="atLeast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E2005" w:rsidRPr="006D7957" w:rsidRDefault="00DE2005" w:rsidP="006D7957">
      <w:pPr>
        <w:spacing w:before="150" w:after="450" w:line="240" w:lineRule="atLeast"/>
        <w:outlineLvl w:val="0"/>
        <w:rPr>
          <w:rFonts w:ascii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6D7957">
        <w:rPr>
          <w:rFonts w:ascii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Развивающие игры Воскобовича в работе с детьми младшего </w:t>
      </w:r>
      <w:r>
        <w:rPr>
          <w:rFonts w:ascii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                                                 </w:t>
      </w:r>
      <w:r w:rsidRPr="006D7957">
        <w:rPr>
          <w:rFonts w:ascii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дошкольного возраста</w:t>
      </w:r>
    </w:p>
    <w:p w:rsidR="00DE2005" w:rsidRPr="006D7957" w:rsidRDefault="00DE2005" w:rsidP="006D7957">
      <w:pPr>
        <w:spacing w:before="150" w:after="450" w:line="240" w:lineRule="atLeast"/>
        <w:outlineLvl w:val="0"/>
        <w:rPr>
          <w:rFonts w:ascii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Автор: Хузина В.Ю.</w:t>
      </w:r>
    </w:p>
    <w:p w:rsidR="00DE2005" w:rsidRPr="006D7957" w:rsidRDefault="00DE2005" w:rsidP="00B2446C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Тема «</w:t>
      </w:r>
      <w:r w:rsidRPr="006D795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Развивающие игры Воскобовича в работе с детьми младшего дошкольного возраста</w:t>
      </w: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DE2005" w:rsidRPr="006D7957" w:rsidRDefault="00DE2005" w:rsidP="00B2446C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D795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Актуальность</w:t>
      </w: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E2005" w:rsidRDefault="00DE2005" w:rsidP="00B2446C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val="en-US" w:eastAsia="ru-RU"/>
        </w:rPr>
      </w:pP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настоящее время актуальность игровой деятельности повышается из-за перенасыщенности современного ребенка информацией. Телевидение, интернет увеличили и разнообразили поток получаемой информации. Но они представляют в основном материал для пассивного восприятия. Важной задачей обучения </w:t>
      </w:r>
      <w:r w:rsidRPr="006D795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дошкольников является развитие</w:t>
      </w: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умений самостоятельно оценивать и отбирать полученную информацию. </w:t>
      </w:r>
      <w:r w:rsidRPr="006D795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Развивать</w:t>
      </w: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подобное умение помогает игра.</w:t>
      </w:r>
    </w:p>
    <w:p w:rsidR="00DE2005" w:rsidRPr="006D7957" w:rsidRDefault="00DE2005" w:rsidP="00B2446C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val="en-US" w:eastAsia="ru-RU"/>
        </w:rPr>
      </w:pPr>
      <w:r w:rsidRPr="00D039F9">
        <w:rPr>
          <w:rFonts w:ascii="Times New Roman" w:hAnsi="Times New Roman" w:cs="Times New Roman"/>
          <w:color w:val="111111"/>
          <w:sz w:val="28"/>
          <w:szCs w:val="28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268.5pt">
            <v:imagedata r:id="rId5" o:title=""/>
          </v:shape>
        </w:pict>
      </w:r>
    </w:p>
    <w:p w:rsidR="00DE2005" w:rsidRPr="006D7957" w:rsidRDefault="00DE2005" w:rsidP="00B2446C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Сегодня в детских учреждениях для всестороннего и творческого </w:t>
      </w:r>
      <w:r w:rsidRPr="006D795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развития</w:t>
      </w: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детей с самого раннего </w:t>
      </w:r>
      <w:r w:rsidRPr="006D795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возраста</w:t>
      </w: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широко используется педагогами популярная методика </w:t>
      </w:r>
      <w:r w:rsidRPr="006D795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Воскобовича</w:t>
      </w: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Дети, которые занимаются по данной методике, начинают рано читать, быстро выполняют различные математические операции, умеют логически мыслить и выполнять творческие задания, они обладают прекрасной памятью и могут долго концентрировать внимание.</w:t>
      </w:r>
    </w:p>
    <w:p w:rsidR="00DE2005" w:rsidRPr="006D7957" w:rsidRDefault="00DE2005" w:rsidP="00B2446C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 сегодня постараюсь рассказать вам об уникальной технологии Вячеслава Вадимовича </w:t>
      </w:r>
      <w:r w:rsidRPr="006D795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Воскобовича </w:t>
      </w:r>
      <w:r w:rsidRPr="006D795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«Сказочные лабиринты </w:t>
      </w:r>
      <w:r w:rsidRPr="006D7957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игры</w:t>
      </w:r>
      <w:r w:rsidRPr="006D795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которую я использую в своей педагогической деятельности. Сразу хочу предупредить, мой опыт </w:t>
      </w:r>
      <w:r w:rsidRPr="006D795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работы</w:t>
      </w: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по данной технологии не очень большой.</w:t>
      </w:r>
    </w:p>
    <w:p w:rsidR="00DE2005" w:rsidRPr="006D7957" w:rsidRDefault="00DE2005" w:rsidP="00B2446C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D795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«Сказочные лабиринты </w:t>
      </w:r>
      <w:r w:rsidRPr="006D7957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игры</w:t>
      </w:r>
      <w:r w:rsidRPr="006D795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- игровая технология, а так как игра – это ведущий вид деятельности детей, не только в раннем </w:t>
      </w:r>
      <w:r w:rsidRPr="006D795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возрасте</w:t>
      </w: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но и во всем </w:t>
      </w:r>
      <w:r w:rsidRPr="006D795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дошкольном</w:t>
      </w: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периоде то на ее основе можно строить образовательный процесс на протяжении всего </w:t>
      </w:r>
      <w:r w:rsidRPr="006D795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дошкольного детства</w:t>
      </w: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E2005" w:rsidRPr="006D7957" w:rsidRDefault="00DE2005" w:rsidP="00B2446C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D795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Развивающие игры Воскобовича</w:t>
      </w: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основаны на трех </w:t>
      </w:r>
      <w:r w:rsidRPr="006D795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принципах</w:t>
      </w: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E2005" w:rsidRPr="006D7957" w:rsidRDefault="00DE2005" w:rsidP="00B2446C">
      <w:pPr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Познание</w:t>
      </w:r>
    </w:p>
    <w:p w:rsidR="00DE2005" w:rsidRPr="006D7957" w:rsidRDefault="00DE2005" w:rsidP="00B2446C">
      <w:pPr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Интерес</w:t>
      </w:r>
    </w:p>
    <w:p w:rsidR="00DE2005" w:rsidRPr="006D7957" w:rsidRDefault="00DE2005" w:rsidP="00B2446C">
      <w:pPr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Творчество</w:t>
      </w:r>
    </w:p>
    <w:p w:rsidR="00DE2005" w:rsidRPr="006D7957" w:rsidRDefault="00DE2005" w:rsidP="00B2446C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D795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 технологии</w:t>
      </w: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построение педагогического процесса, способствующего интеллектуально-творческому </w:t>
      </w:r>
      <w:r w:rsidRPr="006D795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развитию детей в игре</w:t>
      </w: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E2005" w:rsidRPr="006D7957" w:rsidRDefault="00DE2005" w:rsidP="00B2446C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D795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Особенности технологии</w:t>
      </w: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E2005" w:rsidRPr="006D7957" w:rsidRDefault="00DE2005" w:rsidP="00B2446C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Широкий </w:t>
      </w:r>
      <w:r w:rsidRPr="006D795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возрастной</w:t>
      </w: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диапазон участников игр.</w:t>
      </w:r>
    </w:p>
    <w:p w:rsidR="00DE2005" w:rsidRPr="006D7957" w:rsidRDefault="00DE2005" w:rsidP="00B2446C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Многофункциональность </w:t>
      </w:r>
      <w:r w:rsidRPr="006D795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развивающих игр</w:t>
      </w: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E2005" w:rsidRPr="006D7957" w:rsidRDefault="00DE2005" w:rsidP="00B2446C">
      <w:pPr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Вариативность.</w:t>
      </w:r>
    </w:p>
    <w:p w:rsidR="00DE2005" w:rsidRPr="006D7957" w:rsidRDefault="00DE2005" w:rsidP="00B2446C">
      <w:pPr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Сказочность.</w:t>
      </w:r>
    </w:p>
    <w:p w:rsidR="00DE2005" w:rsidRPr="006D7957" w:rsidRDefault="00DE2005" w:rsidP="00B2446C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Взаимосвязь </w:t>
      </w:r>
      <w:r w:rsidRPr="006D795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развивающих пособий</w:t>
      </w: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E2005" w:rsidRPr="006D7957" w:rsidRDefault="00DE2005" w:rsidP="00B2446C">
      <w:pPr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Поэтапность.</w:t>
      </w:r>
    </w:p>
    <w:p w:rsidR="00DE2005" w:rsidRPr="006D7957" w:rsidRDefault="00DE2005" w:rsidP="00B2446C">
      <w:pPr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Широта использования.</w:t>
      </w:r>
    </w:p>
    <w:p w:rsidR="00DE2005" w:rsidRPr="006D7957" w:rsidRDefault="00DE2005" w:rsidP="00B2446C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Творческий потенциал каждой </w:t>
      </w:r>
      <w:r w:rsidRPr="006D7957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игры</w:t>
      </w: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E2005" w:rsidRPr="00D36A83" w:rsidRDefault="00DE2005" w:rsidP="00B2446C">
      <w:pPr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D79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Комфортность.</w:t>
      </w:r>
    </w:p>
    <w:p w:rsidR="00DE2005" w:rsidRDefault="00DE2005" w:rsidP="004079A2">
      <w:pPr>
        <w:rPr>
          <w:rFonts w:ascii="Times New Roman" w:hAnsi="Times New Roman" w:cs="Times New Roman"/>
          <w:color w:val="111111"/>
          <w:sz w:val="28"/>
          <w:szCs w:val="28"/>
          <w:lang w:val="en-US" w:eastAsia="ru-RU"/>
        </w:rPr>
      </w:pPr>
      <w:r w:rsidRPr="00D039F9">
        <w:rPr>
          <w:rFonts w:ascii="Times New Roman" w:hAnsi="Times New Roman" w:cs="Times New Roman"/>
          <w:color w:val="111111"/>
          <w:sz w:val="28"/>
          <w:szCs w:val="28"/>
          <w:lang w:val="en-US" w:eastAsia="ru-RU"/>
        </w:rPr>
        <w:pict>
          <v:shape id="_x0000_i1026" type="#_x0000_t75" style="width:192pt;height:243pt">
            <v:imagedata r:id="rId6" o:title=""/>
          </v:shape>
        </w:pict>
      </w:r>
    </w:p>
    <w:p w:rsidR="00DE2005" w:rsidRDefault="00DE2005" w:rsidP="004079A2">
      <w:pPr>
        <w:rPr>
          <w:rFonts w:ascii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DE2005" w:rsidRPr="00D36A83" w:rsidRDefault="00DE2005" w:rsidP="00D36A83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Технология с </w:t>
      </w:r>
      <w:r w:rsidRPr="00D36A8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«открытым кодом»</w:t>
      </w:r>
    </w:p>
    <w:p w:rsidR="00DE2005" w:rsidRPr="00D36A83" w:rsidRDefault="00DE2005" w:rsidP="00D36A83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Когда говорят об играх </w:t>
      </w: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Воскобовича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то выделяют конкретно 3 блока </w:t>
      </w: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развивающих игр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E2005" w:rsidRPr="00D36A83" w:rsidRDefault="00DE2005" w:rsidP="00D36A83">
      <w:pPr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универсальный блок – в него входят пособия, которые можно использовать для решения огромного количества задач;</w:t>
      </w:r>
    </w:p>
    <w:p w:rsidR="00DE2005" w:rsidRPr="00D36A83" w:rsidRDefault="00DE2005" w:rsidP="00D36A83">
      <w:pPr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предметный блок – с помощью игр, входящих в него можно обучить детей конкретному предмету, например, математике или научить детей читать;</w:t>
      </w:r>
    </w:p>
    <w:p w:rsidR="00DE2005" w:rsidRPr="00D36A83" w:rsidRDefault="00DE2005" w:rsidP="00D36A83">
      <w:pPr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конструктивный блок – естественно туда входят конструкторы.</w:t>
      </w:r>
    </w:p>
    <w:p w:rsidR="00DE2005" w:rsidRPr="00D36A83" w:rsidRDefault="00DE2005" w:rsidP="00D36A83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Цели занятий с игровыми материалами В. В. </w:t>
      </w: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Воскобовича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E2005" w:rsidRPr="00D36A83" w:rsidRDefault="00DE2005" w:rsidP="00D36A83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Развитие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у ребенка познавательного интереса и исследовательской деятельности.</w:t>
      </w:r>
    </w:p>
    <w:p w:rsidR="00DE2005" w:rsidRPr="00D36A83" w:rsidRDefault="00DE2005" w:rsidP="00D36A83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Развитие наблюдательности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воображения, памяти, внимания, мышления и творчества.</w:t>
      </w:r>
    </w:p>
    <w:p w:rsidR="00DE2005" w:rsidRPr="00D36A83" w:rsidRDefault="00DE2005" w:rsidP="00D36A83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Гармоничное </w:t>
      </w: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развитие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у детей эмоционально-образного и логического начал.</w:t>
      </w:r>
    </w:p>
    <w:p w:rsidR="00DE2005" w:rsidRPr="00D36A83" w:rsidRDefault="00DE2005" w:rsidP="00D36A83">
      <w:pPr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Формирование базисных представлений об окружающем мире, математических понятиях, звукобуквенных явлениях.</w:t>
      </w:r>
    </w:p>
    <w:p w:rsidR="00DE2005" w:rsidRPr="00D36A83" w:rsidRDefault="00DE2005" w:rsidP="00D36A83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Развитие мелкой моторики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E2005" w:rsidRPr="00D36A83" w:rsidRDefault="00DE2005" w:rsidP="00D36A83">
      <w:pPr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Игра начинается с простого манипулирования, а затем усложняется за счет большого количества разнообразных игровых заданий и упражнений.</w:t>
      </w:r>
    </w:p>
    <w:p w:rsidR="00DE2005" w:rsidRPr="00D36A83" w:rsidRDefault="00DE2005" w:rsidP="00D36A83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Занимаясь даже с одним игровым пособием, ребенок имеет возможность проявлять свое всесторонне </w:t>
      </w: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развиваться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и осваивать большое количество образовательных задач.</w:t>
      </w:r>
    </w:p>
    <w:p w:rsidR="00DE2005" w:rsidRPr="00D36A83" w:rsidRDefault="00DE2005" w:rsidP="00D36A83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Многие </w:t>
      </w: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игры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сопровождаются специальными методическими книгами со сказками, в которых переплетаются различные сюжеты с интеллектуальными заданиями, вопросами и иллюстрациями.</w:t>
      </w:r>
    </w:p>
    <w:p w:rsidR="00DE2005" w:rsidRPr="00D36A83" w:rsidRDefault="00DE2005" w:rsidP="00D36A83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 каждой игре </w:t>
      </w: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разработано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большое количество разнообразных игровых заданий и упражнений, такая вариативность определяется конструкцией </w:t>
      </w: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игры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и сочетанием материалов, из которых она сделана.</w:t>
      </w:r>
    </w:p>
    <w:p w:rsidR="00DE2005" w:rsidRPr="00D36A83" w:rsidRDefault="00DE2005" w:rsidP="00D36A83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Развивающие игры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дают возможность придумывать и воплощать задуманное в действительность и детям, и взрослым. Сочетание вариативности и творчества делают </w:t>
      </w: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игры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интересными для ребенка в течение длительного периода времени, превращая игровой процесс в </w:t>
      </w:r>
      <w:r w:rsidRPr="00D36A8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«долгоиграющий восторг»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E2005" w:rsidRPr="00D36A83" w:rsidRDefault="00DE2005" w:rsidP="00D36A83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своей деятельности для эффективного решения образовательных задач с </w:t>
      </w: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детьми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2-3 лет я использую такие </w:t>
      </w: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игры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36A8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«Фиолетовый лес»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36A8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«Игровой квадрат»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36A8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«Лепестки </w:t>
      </w:r>
      <w:r w:rsidRPr="00D36A83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Воскобовича</w:t>
      </w:r>
      <w:r w:rsidRPr="00D36A8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36A8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«Чудо-цветик»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36A8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«Геоконт»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36A8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«Кораблик Плюх-плюх»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E2005" w:rsidRPr="00D36A83" w:rsidRDefault="00DE2005" w:rsidP="00D36A83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Предметно-</w:t>
      </w: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развивающая среда </w:t>
      </w:r>
      <w:r w:rsidRPr="00D36A8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«Фиолетовый лес»</w:t>
      </w:r>
    </w:p>
    <w:p w:rsidR="00DE2005" w:rsidRPr="00D36A83" w:rsidRDefault="00DE2005" w:rsidP="00D36A83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Ковролиновая основа, жестко крепится на стене, размер 1*1,25, есть еще вариант 1,5*2,5 </w:t>
      </w:r>
      <w:r w:rsidRPr="00D36A8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(если позволяет место)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Переносные элементы крепятся на липучках и могут располагаться в произвольном порядке на основе. Он яркий, рассчитан на то, что бы дети увидели, ахнули и захотели что-либо делать. А как мы знаем, ребенок познает окружающий мир и </w:t>
      </w: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развивается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выполняя какие-либо действия. Но на одно занятие надо планировать то пространство Фиолетового леса, которое необходимо для решения конкретной одной задачи. Дети раннего </w:t>
      </w: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возраста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очень быстро распыляются, и если будет очень много отвлекающих элементов, то результата не будет. В комплект входит методичка по </w:t>
      </w: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работе с Фиолетовым лесом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В ней есть игровые задания для всех </w:t>
      </w: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возрастных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групп по всем образовательным задачам.</w:t>
      </w:r>
    </w:p>
    <w:p w:rsidR="00DE2005" w:rsidRPr="00D36A83" w:rsidRDefault="00DE2005" w:rsidP="00D36A83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Задачи, которые мы можем </w:t>
      </w:r>
      <w:r w:rsidRPr="00D36A83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решать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E2005" w:rsidRPr="00D36A83" w:rsidRDefault="00DE2005" w:rsidP="00D36A83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Ознакомление детей с окружающим миром </w:t>
      </w:r>
      <w:r w:rsidRPr="00D36A8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(времена года, природные явления, растительный и животный мир)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E2005" w:rsidRPr="00D36A83" w:rsidRDefault="00DE2005" w:rsidP="00D36A83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Развитие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познавательных процессов </w:t>
      </w:r>
      <w:r w:rsidRPr="00D36A8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(пространственное мышление, внимание, память, творческое воображение)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E2005" w:rsidRPr="00D36A83" w:rsidRDefault="00DE2005" w:rsidP="00D36A83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Развитие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способностей к анализу, сравнению, обобщению, сериации, классификации.</w:t>
      </w:r>
    </w:p>
    <w:p w:rsidR="00DE2005" w:rsidRPr="00D36A83" w:rsidRDefault="00DE2005" w:rsidP="00D36A83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Развитию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аргументированной и доказательной речи;</w:t>
      </w:r>
    </w:p>
    <w:p w:rsidR="00DE2005" w:rsidRPr="00D36A83" w:rsidRDefault="00DE2005" w:rsidP="00D36A83">
      <w:pPr>
        <w:spacing w:after="15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36A83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Пример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для детей раннего </w:t>
      </w: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возраста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очень важным является сенсорное </w:t>
      </w: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развитие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и здесь мы знакомим детей с формой, цветом, величиной. Это три главных элемента, с которыми мы должны их познакомить. Если говорить о цвете, то для детей раннего </w:t>
      </w:r>
      <w:r w:rsidRPr="00D36A83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возраста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мы используем 4 </w:t>
      </w:r>
      <w:r w:rsidRPr="00D36A83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цвета</w:t>
      </w:r>
      <w:r w:rsidRPr="00D36A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красный, желтый, синий и зеленый. Знакомим с величиной – большой и маленький, и затем вводим понятие средний.</w:t>
      </w:r>
    </w:p>
    <w:p w:rsidR="00DE2005" w:rsidRDefault="00DE2005" w:rsidP="00D36A83"/>
    <w:p w:rsidR="00DE2005" w:rsidRDefault="00DE2005" w:rsidP="004079A2"/>
    <w:sectPr w:rsidR="00DE2005" w:rsidSect="00D03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3F9D"/>
    <w:multiLevelType w:val="multilevel"/>
    <w:tmpl w:val="3E281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8416517"/>
    <w:multiLevelType w:val="multilevel"/>
    <w:tmpl w:val="F78A0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28F62647"/>
    <w:multiLevelType w:val="multilevel"/>
    <w:tmpl w:val="4084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2CC658A2"/>
    <w:multiLevelType w:val="multilevel"/>
    <w:tmpl w:val="355EB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3E341604"/>
    <w:multiLevelType w:val="multilevel"/>
    <w:tmpl w:val="84063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499362C0"/>
    <w:multiLevelType w:val="multilevel"/>
    <w:tmpl w:val="41606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504F35B2"/>
    <w:multiLevelType w:val="multilevel"/>
    <w:tmpl w:val="73BED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649201E8"/>
    <w:multiLevelType w:val="multilevel"/>
    <w:tmpl w:val="B4EA1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66ED4DB8"/>
    <w:multiLevelType w:val="multilevel"/>
    <w:tmpl w:val="C8144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6C7A4393"/>
    <w:multiLevelType w:val="multilevel"/>
    <w:tmpl w:val="27E4C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7845381D"/>
    <w:multiLevelType w:val="multilevel"/>
    <w:tmpl w:val="BE182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7F7C79B2"/>
    <w:multiLevelType w:val="multilevel"/>
    <w:tmpl w:val="FAA0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1"/>
  </w:num>
  <w:num w:numId="9">
    <w:abstractNumId w:val="11"/>
  </w:num>
  <w:num w:numId="10">
    <w:abstractNumId w:val="4"/>
  </w:num>
  <w:num w:numId="11">
    <w:abstractNumId w:val="8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446C"/>
    <w:rsid w:val="004079A2"/>
    <w:rsid w:val="004F1849"/>
    <w:rsid w:val="006D7957"/>
    <w:rsid w:val="00744909"/>
    <w:rsid w:val="007D7E95"/>
    <w:rsid w:val="008107CC"/>
    <w:rsid w:val="009F03D8"/>
    <w:rsid w:val="00B065FC"/>
    <w:rsid w:val="00B2446C"/>
    <w:rsid w:val="00B46136"/>
    <w:rsid w:val="00BC783E"/>
    <w:rsid w:val="00D039F9"/>
    <w:rsid w:val="00D36A83"/>
    <w:rsid w:val="00DE2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E95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B244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link w:val="Heading2Char"/>
    <w:uiPriority w:val="99"/>
    <w:qFormat/>
    <w:rsid w:val="00B244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2446C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2446C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B2446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B2446C"/>
    <w:rPr>
      <w:rFonts w:ascii="Arial" w:hAnsi="Arial" w:cs="Arial"/>
      <w:vanish/>
      <w:sz w:val="16"/>
      <w:szCs w:val="16"/>
      <w:lang w:eastAsia="ru-R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B2446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B2446C"/>
    <w:rPr>
      <w:rFonts w:ascii="Arial" w:hAnsi="Arial" w:cs="Arial"/>
      <w:vanish/>
      <w:sz w:val="16"/>
      <w:szCs w:val="16"/>
      <w:lang w:eastAsia="ru-RU"/>
    </w:rPr>
  </w:style>
  <w:style w:type="character" w:customStyle="1" w:styleId="login">
    <w:name w:val="login"/>
    <w:basedOn w:val="DefaultParagraphFont"/>
    <w:uiPriority w:val="99"/>
    <w:rsid w:val="00B2446C"/>
  </w:style>
  <w:style w:type="character" w:styleId="Hyperlink">
    <w:name w:val="Hyperlink"/>
    <w:basedOn w:val="DefaultParagraphFont"/>
    <w:uiPriority w:val="99"/>
    <w:semiHidden/>
    <w:rsid w:val="00B2446C"/>
    <w:rPr>
      <w:color w:val="0000FF"/>
      <w:u w:val="single"/>
    </w:rPr>
  </w:style>
  <w:style w:type="character" w:customStyle="1" w:styleId="mymessages">
    <w:name w:val="my_messages"/>
    <w:basedOn w:val="DefaultParagraphFont"/>
    <w:uiPriority w:val="99"/>
    <w:rsid w:val="00B2446C"/>
  </w:style>
  <w:style w:type="paragraph" w:customStyle="1" w:styleId="headline">
    <w:name w:val="headline"/>
    <w:basedOn w:val="Normal"/>
    <w:uiPriority w:val="99"/>
    <w:rsid w:val="00B24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semiHidden/>
    <w:rsid w:val="00B24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B2446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B24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44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649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4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64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991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6499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6499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6499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64993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86499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6499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64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64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49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8864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9923">
                      <w:marLeft w:val="75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649924">
                          <w:marLeft w:val="0"/>
                          <w:marRight w:val="0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649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6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649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4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64991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9916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64992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4</Pages>
  <Words>842</Words>
  <Characters>4803</Characters>
  <Application>Microsoft Office Outlook</Application>
  <DocSecurity>0</DocSecurity>
  <Lines>0</Lines>
  <Paragraphs>0</Paragraphs>
  <ScaleCrop>false</ScaleCrop>
  <Company>Home-2012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Admin</cp:lastModifiedBy>
  <cp:revision>3</cp:revision>
  <dcterms:created xsi:type="dcterms:W3CDTF">2018-07-29T08:56:00Z</dcterms:created>
  <dcterms:modified xsi:type="dcterms:W3CDTF">2018-12-12T08:58:00Z</dcterms:modified>
</cp:coreProperties>
</file>