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7F3" w:rsidRPr="001917F3" w:rsidRDefault="001917F3" w:rsidP="001917F3">
      <w:pPr>
        <w:shd w:val="clear" w:color="auto" w:fill="FFFFFF"/>
        <w:spacing w:after="0" w:line="384" w:lineRule="atLeast"/>
        <w:ind w:firstLine="85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  <w:r w:rsidRPr="001917F3">
        <w:rPr>
          <w:rFonts w:ascii="Arial" w:eastAsia="Times New Roman" w:hAnsi="Arial" w:cs="Arial"/>
          <w:b/>
          <w:bCs/>
          <w:sz w:val="20"/>
          <w:szCs w:val="20"/>
          <w:bdr w:val="none" w:sz="0" w:space="0" w:color="auto" w:frame="1"/>
          <w:lang w:eastAsia="ru-RU"/>
        </w:rPr>
        <w:t>План конспект физкультурного занятия в старшей группе.</w:t>
      </w:r>
    </w:p>
    <w:p w:rsidR="001917F3" w:rsidRPr="001917F3" w:rsidRDefault="001917F3" w:rsidP="001917F3">
      <w:pPr>
        <w:shd w:val="clear" w:color="auto" w:fill="FFFFFF"/>
        <w:spacing w:after="0" w:afterAutospacing="1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17F3">
        <w:rPr>
          <w:rFonts w:ascii="Arial" w:eastAsia="Times New Roman" w:hAnsi="Arial" w:cs="Arial"/>
          <w:b/>
          <w:bCs/>
          <w:i/>
          <w:iCs/>
          <w:sz w:val="20"/>
          <w:szCs w:val="20"/>
          <w:u w:val="single"/>
          <w:bdr w:val="none" w:sz="0" w:space="0" w:color="auto" w:frame="1"/>
          <w:lang w:eastAsia="ru-RU"/>
        </w:rPr>
        <w:t>Цель: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  формирование</w:t>
      </w:r>
      <w:proofErr w:type="gramEnd"/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стремления заниматься физической культурой</w:t>
      </w:r>
    </w:p>
    <w:p w:rsidR="001917F3" w:rsidRPr="001917F3" w:rsidRDefault="001917F3" w:rsidP="001917F3">
      <w:pPr>
        <w:shd w:val="clear" w:color="auto" w:fill="FFFFFF"/>
        <w:spacing w:after="0" w:afterAutospacing="1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17F3">
        <w:rPr>
          <w:rFonts w:ascii="Arial" w:eastAsia="Times New Roman" w:hAnsi="Arial" w:cs="Arial"/>
          <w:b/>
          <w:bCs/>
          <w:i/>
          <w:iCs/>
          <w:sz w:val="20"/>
          <w:szCs w:val="20"/>
          <w:u w:val="single"/>
          <w:bdr w:val="none" w:sz="0" w:space="0" w:color="auto" w:frame="1"/>
          <w:lang w:eastAsia="ru-RU"/>
        </w:rPr>
        <w:t>Задачи: 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 </w:t>
      </w:r>
    </w:p>
    <w:p w:rsidR="001917F3" w:rsidRPr="001917F3" w:rsidRDefault="001917F3" w:rsidP="001917F3">
      <w:pPr>
        <w:shd w:val="clear" w:color="auto" w:fill="FFFFFF"/>
        <w:spacing w:after="0" w:afterAutospacing="1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17F3">
        <w:rPr>
          <w:rFonts w:ascii="Arial" w:eastAsia="Times New Roman" w:hAnsi="Arial" w:cs="Arial"/>
          <w:b/>
          <w:bCs/>
          <w:i/>
          <w:iCs/>
          <w:sz w:val="20"/>
          <w:szCs w:val="20"/>
          <w:bdr w:val="none" w:sz="0" w:space="0" w:color="auto" w:frame="1"/>
          <w:lang w:eastAsia="ru-RU"/>
        </w:rPr>
        <w:t>Образовательные: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  Упражнять</w:t>
      </w:r>
      <w:proofErr w:type="gramEnd"/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детей в умении регулировать силу броска при сбивании предмета; развивать функцию равновесия при ходьбе по скамейке; в подвижной игре закрепить умение детей в быстром </w:t>
      </w:r>
      <w:proofErr w:type="spellStart"/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подлезании</w:t>
      </w:r>
      <w:proofErr w:type="spellEnd"/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и лазанье.</w:t>
      </w:r>
    </w:p>
    <w:p w:rsidR="001917F3" w:rsidRPr="001917F3" w:rsidRDefault="001917F3" w:rsidP="001917F3">
      <w:pPr>
        <w:shd w:val="clear" w:color="auto" w:fill="FFFFFF"/>
        <w:spacing w:after="0" w:afterAutospacing="1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17F3">
        <w:rPr>
          <w:rFonts w:ascii="Arial" w:eastAsia="Times New Roman" w:hAnsi="Arial" w:cs="Arial"/>
          <w:b/>
          <w:bCs/>
          <w:i/>
          <w:iCs/>
          <w:sz w:val="20"/>
          <w:szCs w:val="20"/>
          <w:bdr w:val="none" w:sz="0" w:space="0" w:color="auto" w:frame="1"/>
          <w:lang w:eastAsia="ru-RU"/>
        </w:rPr>
        <w:t>Воспитательные: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 Воспитывать интерес к физическим упражнениям;</w:t>
      </w:r>
      <w:r w:rsidRPr="001917F3">
        <w:rPr>
          <w:rFonts w:ascii="Verdana" w:eastAsia="Times New Roman" w:hAnsi="Verdana" w:cs="Times New Roman"/>
          <w:color w:val="555555"/>
          <w:sz w:val="20"/>
          <w:szCs w:val="20"/>
          <w:bdr w:val="none" w:sz="0" w:space="0" w:color="auto" w:frame="1"/>
          <w:shd w:val="clear" w:color="auto" w:fill="F5F7E7"/>
          <w:lang w:eastAsia="ru-RU"/>
        </w:rPr>
        <w:t> 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воспитание морально-волевых качеств (честности, решительности, смелости, настойчивости и др.); воспитывать коллективизм, сплоченность в команде, сопереживание за товарища.</w:t>
      </w:r>
    </w:p>
    <w:p w:rsidR="001917F3" w:rsidRPr="001917F3" w:rsidRDefault="001917F3" w:rsidP="001917F3">
      <w:pPr>
        <w:shd w:val="clear" w:color="auto" w:fill="FFFFFF"/>
        <w:spacing w:after="0" w:afterAutospacing="1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17F3">
        <w:rPr>
          <w:rFonts w:ascii="Arial" w:eastAsia="Times New Roman" w:hAnsi="Arial" w:cs="Arial"/>
          <w:b/>
          <w:bCs/>
          <w:i/>
          <w:iCs/>
          <w:sz w:val="20"/>
          <w:szCs w:val="20"/>
          <w:bdr w:val="none" w:sz="0" w:space="0" w:color="auto" w:frame="1"/>
          <w:lang w:eastAsia="ru-RU"/>
        </w:rPr>
        <w:t>Оздоровительные: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 Укрепление опорно-двигательного аппарата и формирование правильной осанки; укрепление и сохранение здоровья, а также закаливание организма.</w:t>
      </w:r>
    </w:p>
    <w:p w:rsidR="001917F3" w:rsidRPr="001917F3" w:rsidRDefault="001917F3" w:rsidP="001917F3">
      <w:pPr>
        <w:shd w:val="clear" w:color="auto" w:fill="FFFFFF"/>
        <w:spacing w:after="0" w:afterAutospacing="1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17F3">
        <w:rPr>
          <w:rFonts w:ascii="Arial" w:eastAsia="Times New Roman" w:hAnsi="Arial" w:cs="Arial"/>
          <w:b/>
          <w:bCs/>
          <w:i/>
          <w:iCs/>
          <w:sz w:val="20"/>
          <w:szCs w:val="20"/>
          <w:u w:val="single"/>
          <w:bdr w:val="none" w:sz="0" w:space="0" w:color="auto" w:frame="1"/>
          <w:lang w:eastAsia="ru-RU"/>
        </w:rPr>
        <w:t>Инвентарь:</w:t>
      </w:r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 мячи по количеству детей, кегли 6 штук, 2 гимнастические скамейки, шнур с </w:t>
      </w:r>
      <w:proofErr w:type="gramStart"/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колокольчиками,  2</w:t>
      </w:r>
      <w:proofErr w:type="gramEnd"/>
      <w:r w:rsidRPr="001917F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дуги высотой 60 см., 2 колокольчика.</w:t>
      </w:r>
    </w:p>
    <w:tbl>
      <w:tblPr>
        <w:tblW w:w="11715" w:type="dxa"/>
        <w:tblInd w:w="-60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3"/>
        <w:gridCol w:w="4136"/>
        <w:gridCol w:w="1532"/>
        <w:gridCol w:w="3944"/>
      </w:tblGrid>
      <w:tr w:rsidR="001917F3" w:rsidRPr="001917F3" w:rsidTr="001917F3"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Части занятия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Содержание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Дозировка</w:t>
            </w:r>
          </w:p>
        </w:tc>
        <w:tc>
          <w:tcPr>
            <w:tcW w:w="36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Организационно – методические указания.</w:t>
            </w:r>
          </w:p>
        </w:tc>
      </w:tr>
      <w:tr w:rsidR="001917F3" w:rsidRPr="001917F3" w:rsidTr="001917F3"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Подготовительная часть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6 мин 30 сек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1. Построение в шеренгу.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2. Ходьба:</w:t>
            </w: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br/>
              <w:t>- в колонне;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змейкой;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по диагонали;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с высоким подниманием колен.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обычным шагом.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3. Бег: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обычный;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с захлестыванием голени;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- в рассыпную.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4. Обычная ходьба.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5. Построение в колонну по двое.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10 сек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3 мин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 мин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40 сек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40 сек</w:t>
            </w:r>
          </w:p>
        </w:tc>
        <w:tc>
          <w:tcPr>
            <w:tcW w:w="3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Дети строятся в 1 шеренгу.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Направо, шагом марш. Спину держим прямо, вперед не наклоняться. Держим дистанцию, не толкаем друг друга. Высоко поднимаем колени, руки на поясе.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Бегом марш, руки согнуты, спина прямая.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Руки на пояс, захлестываем голень как можно выше. Разбежались по залу.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Шагом марш, раз, два, построились в шеренгу.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На первый второй рассчитайся,  построились в две колонны.</w:t>
            </w:r>
          </w:p>
        </w:tc>
      </w:tr>
      <w:tr w:rsidR="001917F3" w:rsidRPr="001917F3" w:rsidTr="001917F3"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Основная часть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15 мин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ind w:left="435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Arial" w:eastAsia="Times New Roman" w:hAnsi="Arial" w:cs="Arial"/>
                <w:b/>
                <w:bCs/>
                <w:i/>
                <w:iCs/>
                <w:bdr w:val="none" w:sz="0" w:space="0" w:color="auto" w:frame="1"/>
                <w:lang w:eastAsia="ru-RU"/>
              </w:rPr>
              <w:t>1)</w:t>
            </w:r>
            <w:r w:rsidRPr="001917F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4"/>
                <w:szCs w:val="14"/>
                <w:bdr w:val="none" w:sz="0" w:space="0" w:color="auto" w:frame="1"/>
                <w:lang w:eastAsia="ru-RU"/>
              </w:rPr>
              <w:t>      </w:t>
            </w:r>
            <w:r w:rsidRPr="001917F3">
              <w:rPr>
                <w:rFonts w:ascii="Arial" w:eastAsia="Times New Roman" w:hAnsi="Arial" w:cs="Arial"/>
                <w:b/>
                <w:bCs/>
                <w:i/>
                <w:iCs/>
                <w:bdr w:val="none" w:sz="0" w:space="0" w:color="auto" w:frame="1"/>
                <w:lang w:eastAsia="ru-RU"/>
              </w:rPr>
              <w:t>Комплекс ОРУ с малым мячом.</w:t>
            </w:r>
          </w:p>
          <w:p w:rsidR="001917F3" w:rsidRPr="001917F3" w:rsidRDefault="001917F3" w:rsidP="001917F3">
            <w:pPr>
              <w:spacing w:after="0" w:line="240" w:lineRule="auto"/>
              <w:ind w:left="7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1. И. </w:t>
            </w:r>
            <w:proofErr w:type="gramStart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п. :</w:t>
            </w:r>
            <w:proofErr w:type="gramEnd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 с. ноги врозь, руки с мячом за головой.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    1 – </w:t>
            </w:r>
            <w:proofErr w:type="gramStart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руки  в</w:t>
            </w:r>
            <w:proofErr w:type="gramEnd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 стороны, мяч в правой руке;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    2 – </w:t>
            </w:r>
            <w:proofErr w:type="gramStart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и .</w:t>
            </w:r>
            <w:proofErr w:type="gramEnd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п.;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 3 – руки в стороны, мяч в левой руке;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 4 – и. п.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2. И. п.: о. с.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 1 – мяч в правой руке; правую прямую ногу вверх, переложить мяч под ногой в левую руку;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 2 – и. п.;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 3 - мяч в левой руке; левую прямую ногу вверх, переложить мяч под ногой в правую руку;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 4 – и. п.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3. И. п.: с. ноги врозь.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1 – мяч в правой руке; наклон вперед, переложить мяч в левую руку за правой голенью;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2 – и. п.;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3 – мяч в левой руке; наклон вперед, переложить мяч в правую руку за левой голенью;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4 – и. п.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4. И. п.: ноги врозь, мяч в руках.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1 – подбросить мяч вверх;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2 – хлопок за спиной;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3 – поймать мяч;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    4 – и. п.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 </w:t>
            </w:r>
          </w:p>
          <w:p w:rsidR="001917F3" w:rsidRPr="001917F3" w:rsidRDefault="001917F3" w:rsidP="001917F3">
            <w:pPr>
              <w:spacing w:after="0" w:line="240" w:lineRule="auto"/>
              <w:ind w:left="435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Arial" w:eastAsia="Times New Roman" w:hAnsi="Arial" w:cs="Arial"/>
                <w:b/>
                <w:bCs/>
                <w:i/>
                <w:iCs/>
                <w:bdr w:val="none" w:sz="0" w:space="0" w:color="auto" w:frame="1"/>
                <w:lang w:eastAsia="ru-RU"/>
              </w:rPr>
              <w:t>2)</w:t>
            </w:r>
            <w:r w:rsidRPr="001917F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4"/>
                <w:szCs w:val="14"/>
                <w:bdr w:val="none" w:sz="0" w:space="0" w:color="auto" w:frame="1"/>
                <w:lang w:eastAsia="ru-RU"/>
              </w:rPr>
              <w:t>      </w:t>
            </w:r>
            <w:r w:rsidRPr="001917F3">
              <w:rPr>
                <w:rFonts w:ascii="Arial" w:eastAsia="Times New Roman" w:hAnsi="Arial" w:cs="Arial"/>
                <w:b/>
                <w:bCs/>
                <w:i/>
                <w:iCs/>
                <w:bdr w:val="none" w:sz="0" w:space="0" w:color="auto" w:frame="1"/>
                <w:lang w:eastAsia="ru-RU"/>
              </w:rPr>
              <w:t>Основные движения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1. Сбивание кеглей малым мячом с расстояния 3 м.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2. Ходьба по гимнастической скамейке с высоким подниманием колен.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3. </w:t>
            </w:r>
            <w:proofErr w:type="spellStart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Подлезание</w:t>
            </w:r>
            <w:proofErr w:type="spellEnd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 xml:space="preserve"> под шнур по – </w:t>
            </w:r>
            <w:proofErr w:type="spellStart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пластунски</w:t>
            </w:r>
            <w:proofErr w:type="spellEnd"/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. (высота 30 см.)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Arial" w:eastAsia="Times New Roman" w:hAnsi="Arial" w:cs="Arial"/>
                <w:b/>
                <w:bCs/>
                <w:i/>
                <w:iCs/>
                <w:bdr w:val="none" w:sz="0" w:space="0" w:color="auto" w:frame="1"/>
                <w:lang w:eastAsia="ru-RU"/>
              </w:rPr>
              <w:t>Подвижная игра </w:t>
            </w: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«Пожарные на учении»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2 мин.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8 раз.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8 раз.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8 раз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10 раз.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3 мин.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 мин.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 мин.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6 мин.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3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Упражнение выполнять фронтально, под счет. Отводя руки в стороны смотреть на ту руку, в которой находится мяч.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Метод показа и объяснения.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Фронтально, под счет. Ногу поднимать прямо, как можно выше. Сохранять равновесие.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Фронтально, под счет. Наклоняться, не сгибая колени. Стараться передавать мяч как можно ниже.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Фронтально, под счет. Подбросить мяч выше, чтобы успеть сделать хлопок за спиной.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Групповой метод. Объяснение, показ. Предложить детям вспомнить последовательность действий при сбивании: прицелиться, замахнуться, бросить. Объяснение, показ, имитация. Групповой метод. Держать равновесие, спина ровная, руки в стороны. Для усложнения предложить детям дойти до середины скамьи, повернуться и идти обратно.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Поточно. Объяснение. Стараться пролезть под шнуром не задев колокольчики.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Соревновательный метод. Объяснение, показ. Разделить детей на две команды. Необходимо подлезть под дугу, перепрыгнуть через скамейку, залезть на гимнастическую лестницу, позвонить в колокольчик и вернуться обратно таким же путем. Побеждает та команда, которая быстрее прибежит обратно.</w:t>
            </w:r>
          </w:p>
        </w:tc>
      </w:tr>
      <w:tr w:rsidR="001917F3" w:rsidRPr="001917F3" w:rsidTr="001917F3"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lastRenderedPageBreak/>
              <w:t>Заключительная часть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3 мин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1. Игра малой подвижности «Запрещенное движение»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2. Подведение итогов.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2 мин.</w:t>
            </w:r>
          </w:p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 </w:t>
            </w:r>
          </w:p>
          <w:p w:rsidR="001917F3" w:rsidRPr="001917F3" w:rsidRDefault="001917F3" w:rsidP="00191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1 мин.</w:t>
            </w:r>
          </w:p>
        </w:tc>
        <w:tc>
          <w:tcPr>
            <w:tcW w:w="3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917F3" w:rsidRPr="001917F3" w:rsidRDefault="001917F3" w:rsidP="00191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17F3">
              <w:rPr>
                <w:rFonts w:ascii="Times New Roman" w:eastAsia="Times New Roman" w:hAnsi="Times New Roman" w:cs="Times New Roman"/>
                <w:bdr w:val="none" w:sz="0" w:space="0" w:color="auto" w:frame="1"/>
                <w:lang w:eastAsia="ru-RU"/>
              </w:rPr>
              <w:t>Построится в одну шеренгу и выполнять за воспитателем все движения, кроме одного (прыжок на месте).</w:t>
            </w:r>
          </w:p>
        </w:tc>
      </w:tr>
    </w:tbl>
    <w:p w:rsidR="001917F3" w:rsidRPr="001917F3" w:rsidRDefault="001917F3" w:rsidP="001917F3">
      <w:pPr>
        <w:shd w:val="clear" w:color="auto" w:fill="FFFFFF"/>
        <w:spacing w:before="240" w:after="0" w:line="384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17F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E24761" w:rsidRDefault="00E24761"/>
    <w:sectPr w:rsidR="00E24761" w:rsidSect="001917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F8A"/>
    <w:rsid w:val="001917F3"/>
    <w:rsid w:val="009A7F8A"/>
    <w:rsid w:val="00E24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A66015-7007-48E3-B5F6-A7CD25425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1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77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632</Words>
  <Characters>3605</Characters>
  <Application>Microsoft Office Word</Application>
  <DocSecurity>0</DocSecurity>
  <Lines>30</Lines>
  <Paragraphs>8</Paragraphs>
  <ScaleCrop>false</ScaleCrop>
  <Company/>
  <LinksUpToDate>false</LinksUpToDate>
  <CharactersWithSpaces>4229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paket</dc:creator>
  <cp:keywords/>
  <dc:description/>
  <cp:lastModifiedBy>paket</cp:lastModifiedBy>
  <cp:revision>2</cp:revision>
  <dcterms:created xsi:type="dcterms:W3CDTF">2023-10-22T14:30:00Z</dcterms:created>
  <dcterms:modified xsi:type="dcterms:W3CDTF">2023-10-22T14:31:00Z</dcterms:modified>
</cp:coreProperties>
</file>