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Calibri" w:hAnsi="Times New Roman" w:cs="Times New Roman"/>
          <w:b/>
        </w:rPr>
        <w:id w:val="-1587524624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4"/>
          <w:szCs w:val="24"/>
        </w:rPr>
      </w:sdtEndPr>
      <w:sdtContent>
        <w:p w:rsidR="00475F63" w:rsidRPr="00785FC1" w:rsidRDefault="00BE437B" w:rsidP="00576D9D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785FC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576D9D" w:rsidRPr="00785FC1">
            <w:rPr>
              <w:rFonts w:ascii="Times New Roman" w:eastAsia="Calibri" w:hAnsi="Times New Roman" w:cs="Times New Roman"/>
              <w:b/>
              <w:sz w:val="24"/>
              <w:szCs w:val="24"/>
            </w:rPr>
            <w:t>«Формирование общих приемов учебной деятельности в обучении математики»</w:t>
          </w:r>
        </w:p>
      </w:sdtContent>
    </w:sdt>
    <w:p w:rsidR="00475F63" w:rsidRDefault="00475F63"/>
    <w:p w:rsidR="003B65FB" w:rsidRPr="00CC59A8" w:rsidRDefault="0097641D" w:rsidP="00576D9D">
      <w:pPr>
        <w:rPr>
          <w:rFonts w:ascii="Times New Roman" w:hAnsi="Times New Roman" w:cs="Times New Roman"/>
          <w:sz w:val="24"/>
          <w:szCs w:val="24"/>
        </w:rPr>
      </w:pPr>
      <w:r w:rsidRPr="00976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является одной из главных составляющих в содержании любого учебного предмета, в том числе – и математики.</w:t>
      </w:r>
      <w:r w:rsidRPr="009764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4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6D9D"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 из первых математических понятий, с которым ребёнок встречается в школе, - понятие о числе. Если это понятие не будет усвоено, у </w:t>
      </w:r>
      <w:proofErr w:type="gramStart"/>
      <w:r w:rsidR="00576D9D"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обучаемых</w:t>
      </w:r>
      <w:proofErr w:type="gramEnd"/>
      <w:r w:rsidR="00576D9D"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возникнут серьёзные проблемы при дальнейшем изучении математики. С самого начала встреча с понятиями происходит у учащихся при изучении различных математических дисциплин. Так, начиная изучать геометрию, учащиеся сразу же встречаются с понятиями: точка, линия, угол, а далее – с целой системой понятий, связанных с видами геометрических объектов. Задача учителя – обеспечить полноценное усвоение понятий. Однако в школьной практике данная задача решается не так успешно, как того требуют цели общеобразовательной школы. «Главный недостаток школьного усвоения понятий – формализм», </w:t>
      </w:r>
      <w:proofErr w:type="gramStart"/>
      <w:r w:rsidR="00576D9D"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—с</w:t>
      </w:r>
      <w:proofErr w:type="gramEnd"/>
      <w:r w:rsidR="00576D9D"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читает психолог Н.Ф.Талызина. Суть формализма состоит в том, что учащиеся, правильно воспроизводя определение понятия, то есть, осознавая его содержание, не умеют пользоваться им при решении задач на применение этого понятия. Следовательно, формирование понятий — это важная, актуальная проблема</w:t>
      </w:r>
      <w:r w:rsid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процессе обучения математики.</w:t>
      </w:r>
      <w:r w:rsidR="00576D9D" w:rsidRPr="00576D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6D9D">
        <w:rPr>
          <w:rFonts w:ascii="Arial" w:hAnsi="Arial" w:cs="Arial"/>
          <w:color w:val="000000"/>
          <w:sz w:val="20"/>
          <w:szCs w:val="20"/>
        </w:rPr>
        <w:br/>
      </w:r>
      <w:r w:rsidR="003B65FB" w:rsidRPr="003B681F">
        <w:rPr>
          <w:rFonts w:ascii="Times New Roman" w:hAnsi="Times New Roman" w:cs="Times New Roman"/>
          <w:i/>
          <w:sz w:val="24"/>
          <w:szCs w:val="24"/>
          <w:u w:val="single"/>
        </w:rPr>
        <w:t>Основными учебными задачами при формировании математических понятий являются</w:t>
      </w:r>
      <w:r w:rsidR="003B65FB" w:rsidRPr="00CC59A8">
        <w:rPr>
          <w:rFonts w:ascii="Times New Roman" w:hAnsi="Times New Roman" w:cs="Times New Roman"/>
          <w:sz w:val="24"/>
          <w:szCs w:val="24"/>
        </w:rPr>
        <w:t>: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-наблюдение (измерение, построение, моделирование) объектов с целью выделения их свойств;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-анализ свойств объекта, в ходе которого нужно определить, какие из них являются общими, отличительными, существенными или несущественными;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-сравнение объектов и их свойств;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-установление и использование аналогии;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-абстрагирование от различных или несущественных свойств объектов;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-синтез объектов и их свойств;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-обобщение, формулировка суждения об общих существенных признаках объектов, введение термина или символа для обозначения понятия;</w:t>
      </w:r>
    </w:p>
    <w:p w:rsidR="003B65FB" w:rsidRPr="00CC59A8" w:rsidRDefault="003B65F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-использование индуктивного умозаключения</w:t>
      </w:r>
      <w:r w:rsidR="00C36EF6" w:rsidRPr="00CC59A8">
        <w:rPr>
          <w:rFonts w:ascii="Times New Roman" w:hAnsi="Times New Roman" w:cs="Times New Roman"/>
          <w:sz w:val="24"/>
          <w:szCs w:val="24"/>
        </w:rPr>
        <w:t>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-определение поняти</w:t>
      </w:r>
      <w:proofErr w:type="gramStart"/>
      <w:r w:rsidRPr="00CC59A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C59A8">
        <w:rPr>
          <w:rFonts w:ascii="Times New Roman" w:hAnsi="Times New Roman" w:cs="Times New Roman"/>
          <w:sz w:val="24"/>
          <w:szCs w:val="24"/>
        </w:rPr>
        <w:t xml:space="preserve"> формулировка предложения, в котором перечисляются необходимые и достаточные признаки понятия;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-конкретизация поняти</w:t>
      </w:r>
      <w:proofErr w:type="gramStart"/>
      <w:r w:rsidRPr="00CC59A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B681F">
        <w:rPr>
          <w:rFonts w:ascii="Times New Roman" w:hAnsi="Times New Roman" w:cs="Times New Roman"/>
          <w:sz w:val="24"/>
          <w:szCs w:val="24"/>
        </w:rPr>
        <w:t xml:space="preserve"> </w:t>
      </w:r>
      <w:r w:rsidRPr="00CC59A8">
        <w:rPr>
          <w:rFonts w:ascii="Times New Roman" w:hAnsi="Times New Roman" w:cs="Times New Roman"/>
          <w:sz w:val="24"/>
          <w:szCs w:val="24"/>
        </w:rPr>
        <w:t>подтверждение существования класса объектов, соответствующих понятию;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 xml:space="preserve">-приведение </w:t>
      </w:r>
      <w:proofErr w:type="spellStart"/>
      <w:r w:rsidRPr="00CC59A8">
        <w:rPr>
          <w:rFonts w:ascii="Times New Roman" w:hAnsi="Times New Roman" w:cs="Times New Roman"/>
          <w:sz w:val="24"/>
          <w:szCs w:val="24"/>
        </w:rPr>
        <w:t>контрпримеро</w:t>
      </w:r>
      <w:proofErr w:type="gramStart"/>
      <w:r w:rsidRPr="00CC59A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C59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59A8">
        <w:rPr>
          <w:rFonts w:ascii="Times New Roman" w:hAnsi="Times New Roman" w:cs="Times New Roman"/>
          <w:sz w:val="24"/>
          <w:szCs w:val="24"/>
        </w:rPr>
        <w:t xml:space="preserve"> примеров непринадлежности понятию;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lastRenderedPageBreak/>
        <w:t>-выделение следствий из определения понятия;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-подведение под понятие- соотнесение любого объекта с понятием;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-формулировка другого определения известного понятия и доказательство равносильности различных определений одного и того же понятия;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-классификация- разбиение множества изучаемых понятий на классы и виды;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-систематизация понятий, установление связей между ними;</w:t>
      </w:r>
    </w:p>
    <w:p w:rsidR="00C36EF6" w:rsidRPr="00CC59A8" w:rsidRDefault="00C36EF6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-установление отношений между понятиями</w:t>
      </w:r>
      <w:r w:rsidR="00CC59A8" w:rsidRPr="00CC59A8">
        <w:rPr>
          <w:rFonts w:ascii="Times New Roman" w:hAnsi="Times New Roman" w:cs="Times New Roman"/>
          <w:sz w:val="24"/>
          <w:szCs w:val="24"/>
        </w:rPr>
        <w:t>;</w:t>
      </w:r>
    </w:p>
    <w:p w:rsidR="00CC59A8" w:rsidRPr="00CC59A8" w:rsidRDefault="00CC59A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-запоминание определения понятий;</w:t>
      </w:r>
    </w:p>
    <w:p w:rsidR="00CC59A8" w:rsidRPr="00CC59A8" w:rsidRDefault="00CC59A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C59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59A8">
        <w:rPr>
          <w:rFonts w:ascii="Times New Roman" w:hAnsi="Times New Roman" w:cs="Times New Roman"/>
          <w:sz w:val="24"/>
          <w:szCs w:val="24"/>
        </w:rPr>
        <w:t xml:space="preserve"> усвоением определения понятия.</w:t>
      </w:r>
    </w:p>
    <w:p w:rsidR="00CC59A8" w:rsidRDefault="00CC59A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CC59A8">
        <w:rPr>
          <w:rFonts w:ascii="Times New Roman" w:hAnsi="Times New Roman" w:cs="Times New Roman"/>
          <w:sz w:val="24"/>
          <w:szCs w:val="24"/>
        </w:rPr>
        <w:t>При формировании различных понятий значимость тех или иных учебных задач меняется в зависимости от возрастных особенностях учащихся, содержание курса и этапов изучения понятия.</w:t>
      </w:r>
    </w:p>
    <w:p w:rsidR="00CC59A8" w:rsidRPr="00576D9D" w:rsidRDefault="00CC59A8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D9D">
        <w:rPr>
          <w:rFonts w:ascii="Times New Roman" w:hAnsi="Times New Roman" w:cs="Times New Roman"/>
          <w:sz w:val="24"/>
          <w:szCs w:val="24"/>
          <w:u w:val="single"/>
        </w:rPr>
        <w:t>Знания и умения, необходимые для решения указанных учебных задач.</w:t>
      </w:r>
    </w:p>
    <w:p w:rsidR="00CC59A8" w:rsidRDefault="00CC59A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что такое свойства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общие</w:t>
      </w:r>
      <w:r w:rsidR="00A421C8">
        <w:rPr>
          <w:rFonts w:ascii="Times New Roman" w:hAnsi="Times New Roman" w:cs="Times New Roman"/>
          <w:sz w:val="24"/>
          <w:szCs w:val="24"/>
        </w:rPr>
        <w:t xml:space="preserve"> различные, существенные, несущественные, необходимые, достаточные; уметь выделять свойства в изучаемых объектах и дифференцировать их.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 и знать суть мыслительных операци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анализа, синтеза, сравнения, обобщения. Уметь их выполнять.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структуру логических форм мышления- определения понятий, формулировки суждений, выделения следствий, доказательств теорем. Уметь их выполнять.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приемы запоминания и контроля усвоения изучаемого и  уметь ими пользоваться.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A421C8">
        <w:rPr>
          <w:rFonts w:ascii="Times New Roman" w:hAnsi="Times New Roman" w:cs="Times New Roman"/>
          <w:sz w:val="24"/>
          <w:szCs w:val="24"/>
        </w:rPr>
        <w:t>Общие приемы учебной деятельности по усвоению математическ</w:t>
      </w:r>
      <w:r>
        <w:rPr>
          <w:rFonts w:ascii="Times New Roman" w:hAnsi="Times New Roman" w:cs="Times New Roman"/>
          <w:sz w:val="24"/>
          <w:szCs w:val="24"/>
        </w:rPr>
        <w:t>их понятий можно сформулировать в виде перечня действий:</w:t>
      </w:r>
    </w:p>
    <w:p w:rsidR="00A421C8" w:rsidRPr="00B22B50" w:rsidRDefault="00A421C8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B50">
        <w:rPr>
          <w:rFonts w:ascii="Times New Roman" w:hAnsi="Times New Roman" w:cs="Times New Roman"/>
          <w:sz w:val="24"/>
          <w:szCs w:val="24"/>
          <w:u w:val="single"/>
        </w:rPr>
        <w:t>Наблюдение: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определять (принять) цель наблюдения;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выделить объект наблюдения и организовать удобные условия наблюдения</w:t>
      </w:r>
    </w:p>
    <w:p w:rsidR="00A421C8" w:rsidRDefault="00A421C8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 w:rsidR="00B22B50">
        <w:rPr>
          <w:rFonts w:ascii="Times New Roman" w:hAnsi="Times New Roman" w:cs="Times New Roman"/>
          <w:sz w:val="24"/>
          <w:szCs w:val="24"/>
        </w:rPr>
        <w:t>определить наиболее целесообразные для данного случая способы фиксирования получаемой в процессе наблюдения информации;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выполнять наблюдение, сопровождая избранным способом фиксирования результатов;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произвести анализ результатов наблюдения;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 выводы.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B50">
        <w:rPr>
          <w:rFonts w:ascii="Times New Roman" w:hAnsi="Times New Roman" w:cs="Times New Roman"/>
          <w:sz w:val="24"/>
          <w:szCs w:val="24"/>
          <w:u w:val="single"/>
        </w:rPr>
        <w:t>Анализ: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B22B5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 w:rsidRPr="00B22B50">
        <w:rPr>
          <w:rFonts w:ascii="Times New Roman" w:hAnsi="Times New Roman" w:cs="Times New Roman"/>
          <w:sz w:val="24"/>
          <w:szCs w:val="24"/>
        </w:rPr>
        <w:t xml:space="preserve"> расчленить изучаемый </w:t>
      </w:r>
      <w:r>
        <w:rPr>
          <w:rFonts w:ascii="Times New Roman" w:hAnsi="Times New Roman" w:cs="Times New Roman"/>
          <w:sz w:val="24"/>
          <w:szCs w:val="24"/>
        </w:rPr>
        <w:t xml:space="preserve"> объект на составные элементы;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отдельно каждый элемент;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если нужно, включить изучаемый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отношения с другими;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составить план изучения объекта в целом.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B50">
        <w:rPr>
          <w:rFonts w:ascii="Times New Roman" w:hAnsi="Times New Roman" w:cs="Times New Roman"/>
          <w:sz w:val="24"/>
          <w:szCs w:val="24"/>
          <w:u w:val="single"/>
        </w:rPr>
        <w:t>Сравнение: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B22B50">
        <w:rPr>
          <w:rFonts w:ascii="Times New Roman" w:hAnsi="Times New Roman" w:cs="Times New Roman"/>
          <w:sz w:val="24"/>
          <w:szCs w:val="24"/>
        </w:rPr>
        <w:t>1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 w:rsidRPr="00B22B50">
        <w:rPr>
          <w:rFonts w:ascii="Times New Roman" w:hAnsi="Times New Roman" w:cs="Times New Roman"/>
          <w:sz w:val="24"/>
          <w:szCs w:val="24"/>
        </w:rPr>
        <w:t xml:space="preserve"> используя наблюдение и анализ, выделить свойства объектов изучения или их частей;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установить общие и существенные свойства;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установить различные и несущественные свойства объектов;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сформулировать основание для сравнения;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сопоставить объекты или их части по данному основанию;</w:t>
      </w:r>
    </w:p>
    <w:p w:rsidR="00B22B50" w:rsidRDefault="00B22B50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 вывод.</w:t>
      </w:r>
    </w:p>
    <w:p w:rsidR="00076B3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использование этих приемов учебной деятельности при выполнении задания: сравнить умножение чисел, оканчивающихся нулями:</w:t>
      </w:r>
    </w:p>
    <w:p w:rsidR="00076B3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× 5400                       </w:t>
      </w:r>
      <w:r w:rsidR="000D72DE">
        <w:rPr>
          <w:rFonts w:ascii="Times New Roman" w:hAnsi="Times New Roman" w:cs="Times New Roman"/>
          <w:sz w:val="24"/>
          <w:szCs w:val="24"/>
        </w:rPr>
        <w:t>×2470                             ×4820</w:t>
      </w:r>
    </w:p>
    <w:p w:rsidR="00076B3E" w:rsidRPr="000D72D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  </w:t>
      </w:r>
      <w:r w:rsidRPr="00076B3E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Pr="000D72DE">
        <w:rPr>
          <w:rFonts w:ascii="Times New Roman" w:hAnsi="Times New Roman" w:cs="Times New Roman"/>
          <w:sz w:val="24"/>
          <w:szCs w:val="24"/>
        </w:rPr>
        <w:t>___</w:t>
      </w:r>
      <w:r w:rsidR="000D72DE" w:rsidRPr="000D72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72DE" w:rsidRPr="000D72DE">
        <w:rPr>
          <w:rFonts w:ascii="Times New Roman" w:hAnsi="Times New Roman" w:cs="Times New Roman"/>
          <w:sz w:val="24"/>
          <w:szCs w:val="24"/>
          <w:u w:val="single"/>
        </w:rPr>
        <w:t xml:space="preserve">    600</w:t>
      </w:r>
      <w:r w:rsidR="000D72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72DE" w:rsidRPr="000D72DE">
        <w:rPr>
          <w:rFonts w:ascii="Times New Roman" w:hAnsi="Times New Roman" w:cs="Times New Roman"/>
          <w:sz w:val="24"/>
          <w:szCs w:val="24"/>
          <w:u w:val="single"/>
        </w:rPr>
        <w:t xml:space="preserve">     80</w:t>
      </w:r>
    </w:p>
    <w:p w:rsidR="000D72D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076B3E">
        <w:rPr>
          <w:rFonts w:ascii="Times New Roman" w:hAnsi="Times New Roman" w:cs="Times New Roman"/>
          <w:sz w:val="24"/>
          <w:szCs w:val="24"/>
        </w:rPr>
        <w:t>108000</w:t>
      </w:r>
      <w:r w:rsidR="000D72DE">
        <w:rPr>
          <w:rFonts w:ascii="Times New Roman" w:hAnsi="Times New Roman" w:cs="Times New Roman"/>
          <w:sz w:val="24"/>
          <w:szCs w:val="24"/>
        </w:rPr>
        <w:t xml:space="preserve">                         1482000                         385600  </w:t>
      </w:r>
    </w:p>
    <w:p w:rsidR="000D72DE" w:rsidRDefault="000D72D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0D72DE" w:rsidRDefault="000D72D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фиксирования результатов наблюдения используем таблицу: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D72DE" w:rsidTr="00CE119E">
        <w:tc>
          <w:tcPr>
            <w:tcW w:w="2392" w:type="dxa"/>
            <w:vMerge w:val="restart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</w:t>
            </w:r>
          </w:p>
        </w:tc>
        <w:tc>
          <w:tcPr>
            <w:tcW w:w="7179" w:type="dxa"/>
            <w:gridSpan w:val="3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нулей на конце</w:t>
            </w:r>
          </w:p>
        </w:tc>
      </w:tr>
      <w:tr w:rsidR="000D72DE" w:rsidTr="000D72DE">
        <w:tc>
          <w:tcPr>
            <w:tcW w:w="2392" w:type="dxa"/>
            <w:vMerge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1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2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3</w:t>
            </w:r>
          </w:p>
        </w:tc>
      </w:tr>
      <w:tr w:rsidR="000D72DE" w:rsidTr="000D72DE">
        <w:tc>
          <w:tcPr>
            <w:tcW w:w="2392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множитель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2DE" w:rsidTr="000D72DE">
        <w:tc>
          <w:tcPr>
            <w:tcW w:w="2392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множитель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2DE" w:rsidTr="000D72DE">
        <w:tc>
          <w:tcPr>
            <w:tcW w:w="2392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D72DE" w:rsidRDefault="000D72DE" w:rsidP="003B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6B3E" w:rsidRDefault="000D72D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Общие свойства: все числа оканчиваются нулями, первый множитель содержит четыре цифры, произведение содержит шесть цифр, сумма нулей в обоих множителях равна количеству нулей в произведении. Из этих общих свойств существенными являются первое и последнее, так как от них зависит результат умножения.</w:t>
      </w:r>
    </w:p>
    <w:p w:rsidR="000D72DE" w:rsidRDefault="000D72D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Различными являются число цифр в сомножителях; это свойство несущественно, так кА не влияет на правило получения результата.</w:t>
      </w:r>
    </w:p>
    <w:p w:rsidR="000D72DE" w:rsidRDefault="000D72D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Сравним эти действия по заданному </w:t>
      </w:r>
      <w:r w:rsidR="0010547B">
        <w:rPr>
          <w:rFonts w:ascii="Times New Roman" w:hAnsi="Times New Roman" w:cs="Times New Roman"/>
          <w:sz w:val="24"/>
          <w:szCs w:val="24"/>
        </w:rPr>
        <w:t xml:space="preserve"> основанию- количеству нулей в сомножителях и в произведении.</w:t>
      </w:r>
    </w:p>
    <w:p w:rsidR="0010547B" w:rsidRDefault="001054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первом примере 2+1=3, во втором 1=2=3, в третьем: 1+1=2</w:t>
      </w:r>
    </w:p>
    <w:p w:rsidR="0010547B" w:rsidRDefault="001054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Вывод: произведение многозначных чисел, оканчивающихся нулями, содержит на конце столько нулей, сколько их в обоих сомножителях вместе.</w:t>
      </w:r>
    </w:p>
    <w:p w:rsidR="00BE437B" w:rsidRDefault="00BE437B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37B">
        <w:rPr>
          <w:rFonts w:ascii="Times New Roman" w:hAnsi="Times New Roman" w:cs="Times New Roman"/>
          <w:sz w:val="24"/>
          <w:szCs w:val="24"/>
          <w:u w:val="single"/>
        </w:rPr>
        <w:t>Заключение по аналогии:</w:t>
      </w:r>
    </w:p>
    <w:p w:rsidR="00BE437B" w:rsidRDefault="00BE43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BE437B">
        <w:rPr>
          <w:rFonts w:ascii="Times New Roman" w:hAnsi="Times New Roman" w:cs="Times New Roman"/>
          <w:sz w:val="24"/>
          <w:szCs w:val="24"/>
        </w:rPr>
        <w:t>1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 w:rsidRPr="00BE437B">
        <w:rPr>
          <w:rFonts w:ascii="Times New Roman" w:hAnsi="Times New Roman" w:cs="Times New Roman"/>
          <w:sz w:val="24"/>
          <w:szCs w:val="24"/>
        </w:rPr>
        <w:t xml:space="preserve"> сравнить изучаемые объекты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известными ранее;</w:t>
      </w:r>
    </w:p>
    <w:p w:rsidR="00BE437B" w:rsidRDefault="00BE43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68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 об известных объектах одно или несколько известных суждений;</w:t>
      </w:r>
    </w:p>
    <w:p w:rsidR="00BE437B" w:rsidRDefault="00BE43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BE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A01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выделить свойства, отличающие изучаемые объекты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E437B" w:rsidRPr="00BE437B" w:rsidRDefault="00BE43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01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 сходное суждение об изучаемых объектах  с учетом их различий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1C8" w:rsidRDefault="003344B5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4B5">
        <w:rPr>
          <w:rFonts w:ascii="Times New Roman" w:hAnsi="Times New Roman" w:cs="Times New Roman"/>
          <w:sz w:val="24"/>
          <w:szCs w:val="24"/>
          <w:u w:val="single"/>
        </w:rPr>
        <w:t>Абстрагирование</w:t>
      </w:r>
      <w:proofErr w:type="gramStart"/>
      <w:r w:rsidRPr="003344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44B5">
        <w:rPr>
          <w:rFonts w:ascii="Times New Roman" w:hAnsi="Times New Roman" w:cs="Times New Roman"/>
          <w:sz w:val="24"/>
          <w:szCs w:val="24"/>
        </w:rPr>
        <w:t xml:space="preserve"> разделить существенные  и несущественные свойства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выделить общие и различные свойства объектов;</w:t>
      </w:r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3)отделить существенные и общие свойства;</w:t>
      </w:r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4)отбросить  несущественные  и различные свойства;</w:t>
      </w:r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сформулировать полученные суждения.</w:t>
      </w:r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4B5">
        <w:rPr>
          <w:rFonts w:ascii="Times New Roman" w:hAnsi="Times New Roman" w:cs="Times New Roman"/>
          <w:sz w:val="24"/>
          <w:szCs w:val="24"/>
          <w:u w:val="single"/>
        </w:rPr>
        <w:t>Синтез:</w:t>
      </w:r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344B5">
        <w:rPr>
          <w:rFonts w:ascii="Times New Roman" w:hAnsi="Times New Roman" w:cs="Times New Roman"/>
          <w:sz w:val="24"/>
          <w:szCs w:val="24"/>
        </w:rPr>
        <w:t>бъединить свойства, полученные при анализе (сравнение, абстрагирование),  в единое целое</w:t>
      </w:r>
      <w:proofErr w:type="gramStart"/>
      <w:r w:rsidRPr="00334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4B5" w:rsidRDefault="003344B5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4B5">
        <w:rPr>
          <w:rFonts w:ascii="Times New Roman" w:hAnsi="Times New Roman" w:cs="Times New Roman"/>
          <w:sz w:val="24"/>
          <w:szCs w:val="24"/>
          <w:u w:val="single"/>
        </w:rPr>
        <w:t xml:space="preserve">Обобщение: </w:t>
      </w:r>
    </w:p>
    <w:p w:rsidR="003344B5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основе анализа и сравнения сформулировать общие и существенные свойства объектов;</w:t>
      </w:r>
    </w:p>
    <w:p w:rsidR="00076B3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объединить объекты с общими существенными свойствами в одно множество;</w:t>
      </w:r>
    </w:p>
    <w:p w:rsidR="00076B3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дать название полученному множеству (термин, символ);</w:t>
      </w:r>
    </w:p>
    <w:p w:rsidR="00076B3E" w:rsidRDefault="00076B3E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сформулировать суждени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характеристическое свойство полученного множества объектов.</w:t>
      </w:r>
    </w:p>
    <w:p w:rsidR="0010547B" w:rsidRDefault="0010547B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547B">
        <w:rPr>
          <w:rFonts w:ascii="Times New Roman" w:hAnsi="Times New Roman" w:cs="Times New Roman"/>
          <w:sz w:val="24"/>
          <w:szCs w:val="24"/>
          <w:u w:val="single"/>
        </w:rPr>
        <w:t>Индуктивное умозаключение:</w:t>
      </w:r>
    </w:p>
    <w:p w:rsidR="0010547B" w:rsidRDefault="001054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рассмотреть изучаемые объекты;</w:t>
      </w:r>
    </w:p>
    <w:p w:rsidR="0010547B" w:rsidRDefault="001054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выделить примеры наличия некоторого свойства у этих объектов;</w:t>
      </w:r>
    </w:p>
    <w:p w:rsidR="0010547B" w:rsidRDefault="001054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сформулировать для каждого примера частное суждение- свойство, присущее данным объектам;</w:t>
      </w:r>
    </w:p>
    <w:p w:rsidR="003C4F01" w:rsidRDefault="0010547B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 основе сравнения сформулировать общее суждение-свойство,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верояно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присущее всем рассматриваемым объектам.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F01">
        <w:rPr>
          <w:rFonts w:ascii="Times New Roman" w:hAnsi="Times New Roman" w:cs="Times New Roman"/>
          <w:sz w:val="24"/>
          <w:szCs w:val="24"/>
          <w:u w:val="single"/>
        </w:rPr>
        <w:lastRenderedPageBreak/>
        <w:t>Определение понятия</w:t>
      </w:r>
    </w:p>
    <w:p w:rsidR="003C4F01" w:rsidRDefault="003C4F01" w:rsidP="003B65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F01">
        <w:rPr>
          <w:rFonts w:ascii="Times New Roman" w:hAnsi="Times New Roman" w:cs="Times New Roman"/>
          <w:i/>
          <w:sz w:val="24"/>
          <w:szCs w:val="24"/>
        </w:rPr>
        <w:t>через указание ближайшего рода и видовых отличий: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понятии (термин);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указать ближайшее множество объектов, элементов которого оно является Родовое понятие);</w:t>
      </w:r>
      <w:proofErr w:type="gramEnd"/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перечислить характеристические (необходимые и достаточные) признаки, выделяющие его из названного множества (видовые отличия);</w:t>
      </w:r>
    </w:p>
    <w:p w:rsidR="003C4F01" w:rsidRDefault="003C4F01" w:rsidP="003B65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F01">
        <w:rPr>
          <w:rFonts w:ascii="Times New Roman" w:hAnsi="Times New Roman" w:cs="Times New Roman"/>
          <w:i/>
          <w:sz w:val="24"/>
          <w:szCs w:val="24"/>
        </w:rPr>
        <w:t>генетическое</w:t>
      </w:r>
      <w:proofErr w:type="gramStart"/>
      <w:r w:rsidRPr="003C4F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3C4F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назвать определяемое понятие (термин)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описать способ его образования (построения, происхождения);</w:t>
      </w:r>
    </w:p>
    <w:p w:rsidR="003C4F01" w:rsidRDefault="003C4F01" w:rsidP="003B65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F01">
        <w:rPr>
          <w:rFonts w:ascii="Times New Roman" w:hAnsi="Times New Roman" w:cs="Times New Roman"/>
          <w:i/>
          <w:sz w:val="24"/>
          <w:szCs w:val="24"/>
        </w:rPr>
        <w:t>через абстракцию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больше разнообразных классов объектов, подчиняемых понятию;</w:t>
      </w:r>
    </w:p>
    <w:p w:rsid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установить то общее, что имеется у </w:t>
      </w:r>
      <w:r w:rsidR="00C33A02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х этих классов;</w:t>
      </w:r>
    </w:p>
    <w:p w:rsidR="003C4F01" w:rsidRPr="003C4F01" w:rsidRDefault="003C4F01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33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объединить совокупность установленных общих признаков под одним названием;</w:t>
      </w:r>
    </w:p>
    <w:p w:rsidR="0010547B" w:rsidRDefault="00C33A02" w:rsidP="003B65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33A02">
        <w:rPr>
          <w:rFonts w:ascii="Times New Roman" w:hAnsi="Times New Roman" w:cs="Times New Roman"/>
          <w:i/>
          <w:sz w:val="24"/>
          <w:szCs w:val="24"/>
        </w:rPr>
        <w:t>ерез аксиомы</w:t>
      </w:r>
    </w:p>
    <w:p w:rsidR="00C33A02" w:rsidRDefault="00C33A02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назвать определяемые понятия;</w:t>
      </w:r>
    </w:p>
    <w:p w:rsidR="00C33A02" w:rsidRDefault="00C33A02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сформулировать отношения, связывающие эти понятия с остальными рассматриваемыми понятиями (аксиомы);</w:t>
      </w:r>
    </w:p>
    <w:p w:rsidR="00C33A02" w:rsidRDefault="00C33A02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сформулировать систему аксиом, определяющих названные понятия;</w:t>
      </w:r>
    </w:p>
    <w:p w:rsidR="0097641D" w:rsidRDefault="0097641D" w:rsidP="003B65F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641D">
        <w:rPr>
          <w:rFonts w:ascii="Times New Roman" w:hAnsi="Times New Roman" w:cs="Times New Roman"/>
          <w:i/>
          <w:sz w:val="24"/>
          <w:szCs w:val="24"/>
          <w:u w:val="single"/>
        </w:rPr>
        <w:t>конструктивное:</w:t>
      </w:r>
    </w:p>
    <w:p w:rsidR="0097641D" w:rsidRDefault="0097641D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указать способ построения некоторого объекта;</w:t>
      </w:r>
    </w:p>
    <w:p w:rsidR="0097641D" w:rsidRDefault="0097641D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присвоить термин полученному указанным способом объекту;</w:t>
      </w:r>
    </w:p>
    <w:p w:rsidR="0097641D" w:rsidRDefault="0097641D" w:rsidP="003B65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1D">
        <w:rPr>
          <w:rFonts w:ascii="Times New Roman" w:hAnsi="Times New Roman" w:cs="Times New Roman"/>
          <w:i/>
          <w:sz w:val="24"/>
          <w:szCs w:val="24"/>
        </w:rPr>
        <w:t>индуктивное (рекурсивное)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7641D" w:rsidRDefault="0097641D" w:rsidP="00976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назвать определяемое понятие;</w:t>
      </w:r>
    </w:p>
    <w:p w:rsidR="0097641D" w:rsidRDefault="0097641D" w:rsidP="00976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определить (задать) его значение для 0 или 1;</w:t>
      </w:r>
    </w:p>
    <w:p w:rsidR="0097641D" w:rsidRPr="0097641D" w:rsidRDefault="0097641D" w:rsidP="009764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выразить некоторым способом его значение для  </w:t>
      </w:r>
      <w:r w:rsidRPr="0097641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7641D">
        <w:rPr>
          <w:rFonts w:ascii="Times New Roman" w:hAnsi="Times New Roman" w:cs="Times New Roman"/>
          <w:i/>
          <w:sz w:val="24"/>
          <w:szCs w:val="24"/>
        </w:rPr>
        <w:t xml:space="preserve"> + 1</w:t>
      </w:r>
    </w:p>
    <w:p w:rsidR="0097641D" w:rsidRPr="003C4F01" w:rsidRDefault="0097641D" w:rsidP="00976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Имеются также приемы, сходные с  определением, но не  раскрывающее содержание понятий: описание, характеристика и демонстрация</w:t>
      </w:r>
    </w:p>
    <w:p w:rsidR="00576D9D" w:rsidRPr="003B681F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B681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Условия, обеспечивающие управление процессом усвоения понятий</w:t>
      </w:r>
    </w:p>
    <w:p w:rsidR="00576D9D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1. Наличие адекватного действия: оно должно быть направлено на существенные свойства. </w:t>
      </w:r>
    </w:p>
    <w:p w:rsidR="00576D9D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Знание состава используемого действия.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действие распознавания включает: а) актуализацию системы необходимых и достаточных свойств понятия; б) проверку каждого из них в предлагаемых объектах; в) оценку полученных результатов. </w:t>
      </w:r>
    </w:p>
    <w:p w:rsidR="00576D9D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Представленность</w:t>
      </w:r>
      <w:proofErr w:type="spellEnd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элементов действий во внешней, материальной форме. </w:t>
      </w:r>
    </w:p>
    <w:p w:rsidR="00576D9D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Поэтапное формирование введённого действия. </w:t>
      </w:r>
    </w:p>
    <w:p w:rsidR="00576D9D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Наличие пооперационного контроля при усвоении новых форм действия.</w:t>
      </w:r>
    </w:p>
    <w:p w:rsidR="00576D9D" w:rsidRDefault="00576D9D" w:rsidP="003B65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Н.Ф. Талызина подробно останавливается на поэтапном формировании понятий. После выполнения 5-8 заданий с реальными предметами или моделями учащиеся без всякого заучивания запоминают и признаки понятия, и правило действия. Затем действие переводится во </w:t>
      </w:r>
      <w:proofErr w:type="spellStart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внешнеречевую</w:t>
      </w:r>
      <w:proofErr w:type="spellEnd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форму, когда задания даются в письменном виде, а признаки понятий, правила и предписание называются или записываются учащимися по памяти. В том случае, когда действие легко и правильно выполняется во </w:t>
      </w:r>
      <w:proofErr w:type="spellStart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внешнеречевой</w:t>
      </w:r>
      <w:proofErr w:type="spellEnd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форме, его можно перевести во внутреннюю форму. Задание даётся в письменном виде, а воспроизведение признаков, их проверку, сравнение полученных результатов с правилом учащиеся совершают про себя. Вначале контролируется правильность каждой операции и конечного ответа. Постепенно контроль осуществляется лишь по конечному результату по мере необходимости. Если действие выполняется правильно, то его переводят на умственный этап: учащийся сам и выполняет, и контролирует действие. Контроль со стороны </w:t>
      </w:r>
      <w:proofErr w:type="gramStart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обучаемого</w:t>
      </w:r>
      <w:proofErr w:type="gramEnd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предусмотрен только за конечным продуктом действий. Помощь </w:t>
      </w:r>
      <w:proofErr w:type="gramStart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обучаемый</w:t>
      </w:r>
      <w:proofErr w:type="gramEnd"/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 при наличии затруднений или неуверенности в правильности результата. Процесс выполнения теперь скрыт, действие стало полностью умственным. Так постепенно происходит преобразование действия по форме. Преобразование же по обобщённости обеспечивается специальным подбором заданий</w:t>
      </w:r>
    </w:p>
    <w:p w:rsidR="00576D9D" w:rsidRDefault="00576D9D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Дальнейшее преобразование действия достигается повторяемостью однотипных заданий. Делать это целесообразно лишь на последних этапах. На всех других этапах даётся лишь такое число заданий, которое обеспечивает усвоение действия в данной форме.</w:t>
      </w:r>
      <w:r w:rsidRPr="00576D9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7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формирования понятий — это постепенный процесс, состоящий из нескольких последовательных стадий (этапов), на каждом из которых необходимо учитывать методические и психологические особенности обучения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76D9D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Использованная литература </w:t>
      </w:r>
    </w:p>
    <w:p w:rsidR="003B681F" w:rsidRPr="003B681F" w:rsidRDefault="003B681F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B681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B681F">
        <w:rPr>
          <w:rFonts w:ascii="Times New Roman" w:hAnsi="Times New Roman" w:cs="Times New Roman"/>
          <w:sz w:val="24"/>
          <w:szCs w:val="24"/>
        </w:rPr>
        <w:t>Болтянский</w:t>
      </w:r>
      <w:proofErr w:type="spellEnd"/>
      <w:r w:rsidRPr="003B681F">
        <w:rPr>
          <w:rFonts w:ascii="Times New Roman" w:hAnsi="Times New Roman" w:cs="Times New Roman"/>
          <w:sz w:val="24"/>
          <w:szCs w:val="24"/>
        </w:rPr>
        <w:t xml:space="preserve"> В.Г. Использование логической символики при работе с определениями// Математика в школе.- №5, 1973г</w:t>
      </w:r>
    </w:p>
    <w:p w:rsidR="003B681F" w:rsidRDefault="003B681F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B681F">
        <w:rPr>
          <w:rFonts w:ascii="Times New Roman" w:hAnsi="Times New Roman" w:cs="Times New Roman"/>
          <w:sz w:val="24"/>
          <w:szCs w:val="24"/>
        </w:rPr>
        <w:t>2. Епишева О.Б. Учить школьников математике. Формирование приемов учебной деятельности. Москва. «Просвещение». 1990</w:t>
      </w:r>
    </w:p>
    <w:p w:rsidR="003B681F" w:rsidRPr="003B681F" w:rsidRDefault="003B681F" w:rsidP="003B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Саранцев Г.И. Формирование математических понятий в средней школе.// Математика в школе</w:t>
      </w:r>
    </w:p>
    <w:p w:rsidR="00576D9D" w:rsidRPr="003B681F" w:rsidRDefault="003B681F" w:rsidP="003B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</w:t>
      </w:r>
      <w:r w:rsidR="00576D9D" w:rsidRPr="003B6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Источник: </w:t>
      </w:r>
      <w:hyperlink r:id="rId4" w:anchor="text" w:history="1">
        <w:r w:rsidR="00576D9D" w:rsidRPr="003B681F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https://www.bibliofond.ru/view.aspx?id=5753#text</w:t>
        </w:r>
      </w:hyperlink>
      <w:r w:rsidR="00576D9D" w:rsidRPr="003B68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6D9D" w:rsidRPr="003B6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© </w:t>
      </w:r>
      <w:proofErr w:type="spellStart"/>
      <w:r w:rsidR="00576D9D" w:rsidRPr="003B6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Библиофонд</w:t>
      </w:r>
      <w:proofErr w:type="spellEnd"/>
    </w:p>
    <w:sectPr w:rsidR="00576D9D" w:rsidRPr="003B681F" w:rsidSect="001B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75F63"/>
    <w:rsid w:val="00076B3E"/>
    <w:rsid w:val="000D72DE"/>
    <w:rsid w:val="0010547B"/>
    <w:rsid w:val="00181375"/>
    <w:rsid w:val="001B3E3E"/>
    <w:rsid w:val="003344B5"/>
    <w:rsid w:val="003B65FB"/>
    <w:rsid w:val="003B681F"/>
    <w:rsid w:val="003C4F01"/>
    <w:rsid w:val="00475F63"/>
    <w:rsid w:val="004A0198"/>
    <w:rsid w:val="00576D9D"/>
    <w:rsid w:val="00785FC1"/>
    <w:rsid w:val="008C4321"/>
    <w:rsid w:val="0097641D"/>
    <w:rsid w:val="00A421C8"/>
    <w:rsid w:val="00B14F12"/>
    <w:rsid w:val="00B22B50"/>
    <w:rsid w:val="00BE437B"/>
    <w:rsid w:val="00C33A02"/>
    <w:rsid w:val="00C36EF6"/>
    <w:rsid w:val="00CC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76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fond.ru/view.aspx?id=5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5</cp:revision>
  <dcterms:created xsi:type="dcterms:W3CDTF">2023-10-11T11:34:00Z</dcterms:created>
  <dcterms:modified xsi:type="dcterms:W3CDTF">2023-10-15T11:15:00Z</dcterms:modified>
</cp:coreProperties>
</file>