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2F1C2" w14:textId="39D24000" w:rsidR="00930D3E" w:rsidRPr="009145C6" w:rsidRDefault="000070DD" w:rsidP="00930D3E">
      <w:pPr>
        <w:pStyle w:val="a3"/>
        <w:shd w:val="clear" w:color="auto" w:fill="FFFFFF"/>
        <w:spacing w:before="0" w:beforeAutospacing="0" w:after="150" w:afterAutospacing="0" w:line="360" w:lineRule="auto"/>
        <w:ind w:firstLine="708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Методическая разработка </w:t>
      </w:r>
      <w:r w:rsidR="00930D3E" w:rsidRPr="009145C6">
        <w:rPr>
          <w:b/>
          <w:color w:val="000000" w:themeColor="text1"/>
          <w:sz w:val="28"/>
          <w:szCs w:val="28"/>
        </w:rPr>
        <w:t xml:space="preserve">«Пальчиковые игры, как основа развития речи у детей </w:t>
      </w:r>
      <w:r w:rsidR="00473B6C">
        <w:rPr>
          <w:b/>
          <w:color w:val="000000" w:themeColor="text1"/>
          <w:sz w:val="28"/>
          <w:szCs w:val="28"/>
        </w:rPr>
        <w:t>дошкольного</w:t>
      </w:r>
      <w:r w:rsidR="00930D3E" w:rsidRPr="009145C6">
        <w:rPr>
          <w:b/>
          <w:color w:val="000000" w:themeColor="text1"/>
          <w:sz w:val="28"/>
          <w:szCs w:val="28"/>
        </w:rPr>
        <w:t xml:space="preserve"> возраста»</w:t>
      </w:r>
    </w:p>
    <w:p w14:paraId="26A1E2D2" w14:textId="77777777" w:rsidR="00930D3E" w:rsidRPr="00930D3E" w:rsidRDefault="00930D3E" w:rsidP="00930D3E">
      <w:pPr>
        <w:pStyle w:val="c2"/>
        <w:shd w:val="clear" w:color="auto" w:fill="FFFFFF"/>
        <w:spacing w:before="0" w:beforeAutospacing="0" w:after="0" w:afterAutospacing="0"/>
        <w:jc w:val="both"/>
        <w:rPr>
          <w:rStyle w:val="c9"/>
          <w:b/>
          <w:bCs/>
          <w:color w:val="000000"/>
          <w:sz w:val="28"/>
          <w:szCs w:val="28"/>
        </w:rPr>
      </w:pPr>
      <w:r w:rsidRPr="00930D3E">
        <w:rPr>
          <w:rStyle w:val="c9"/>
          <w:b/>
          <w:bCs/>
          <w:color w:val="000000"/>
          <w:sz w:val="28"/>
          <w:szCs w:val="28"/>
        </w:rPr>
        <w:t>Аннотация</w:t>
      </w:r>
    </w:p>
    <w:p w14:paraId="2B8766BC" w14:textId="77777777" w:rsidR="00DF1A77" w:rsidRPr="009145C6" w:rsidRDefault="00DF1A77" w:rsidP="009145C6">
      <w:pPr>
        <w:pStyle w:val="a3"/>
        <w:shd w:val="clear" w:color="auto" w:fill="FFFFFF"/>
        <w:spacing w:before="0" w:beforeAutospacing="0" w:after="150" w:afterAutospacing="0" w:line="360" w:lineRule="auto"/>
        <w:ind w:firstLine="708"/>
        <w:jc w:val="both"/>
        <w:rPr>
          <w:rFonts w:ascii="Helvetica" w:hAnsi="Helvetica" w:cs="Helvetica"/>
          <w:color w:val="000000" w:themeColor="text1"/>
          <w:sz w:val="28"/>
          <w:szCs w:val="28"/>
        </w:rPr>
      </w:pPr>
      <w:r w:rsidRPr="009145C6">
        <w:rPr>
          <w:color w:val="000000" w:themeColor="text1"/>
          <w:sz w:val="28"/>
          <w:szCs w:val="28"/>
        </w:rPr>
        <w:t>В последние годы отмечается тенденция на увеличение количества детей, имеющих проблемы в речевом развитии, которые посещают детские сады. Возраст от рождения до трех лет считается уникальным, стратегически важным для всего последующего развития человека. Именно в этом возрасте педагоги и родители должны создать необходимые условия для развития у детей мелкой моторики рук. Развитие мелкой моторики - главный фактор, способствующий развитию речи.</w:t>
      </w:r>
    </w:p>
    <w:p w14:paraId="047D08FA" w14:textId="77777777" w:rsidR="00DF1A77" w:rsidRPr="009145C6" w:rsidRDefault="00DF1A77" w:rsidP="009145C6">
      <w:pPr>
        <w:pStyle w:val="a3"/>
        <w:shd w:val="clear" w:color="auto" w:fill="FFFFFF"/>
        <w:spacing w:before="0" w:beforeAutospacing="0" w:after="150" w:afterAutospacing="0" w:line="360" w:lineRule="auto"/>
        <w:ind w:firstLine="708"/>
        <w:jc w:val="both"/>
        <w:rPr>
          <w:rFonts w:ascii="Helvetica" w:hAnsi="Helvetica" w:cs="Helvetica"/>
          <w:color w:val="000000" w:themeColor="text1"/>
          <w:sz w:val="28"/>
          <w:szCs w:val="28"/>
        </w:rPr>
      </w:pPr>
      <w:r w:rsidRPr="009145C6">
        <w:rPr>
          <w:color w:val="000000" w:themeColor="text1"/>
          <w:sz w:val="28"/>
          <w:szCs w:val="28"/>
        </w:rPr>
        <w:t>Именно с помощью тактильно – двигательного восприятия складываются первые впечатления об окружающем мире, мире предметов, их расположении в пространстве. Развитие мелкой моторики в дошкольном возрасте – это основная задача развивающей работы с детьми, и в этом помогают пальчиковые игры. Они очень эмоциональны, увлекательны и способствуют развитию речи и творческой активности.</w:t>
      </w:r>
      <w:r w:rsidRPr="009145C6">
        <w:rPr>
          <w:rFonts w:ascii="Helvetica" w:hAnsi="Helvetica" w:cs="Helvetica"/>
          <w:color w:val="000000" w:themeColor="text1"/>
          <w:sz w:val="28"/>
          <w:szCs w:val="28"/>
        </w:rPr>
        <w:t xml:space="preserve"> </w:t>
      </w:r>
      <w:r w:rsidRPr="009145C6">
        <w:rPr>
          <w:color w:val="000000" w:themeColor="text1"/>
          <w:sz w:val="28"/>
          <w:szCs w:val="28"/>
        </w:rPr>
        <w:t>Детям дошкольного возраста очень нравится разучивать пальчиковые игры. Развитие моторики пальцев как бы подготавливает почву для последующего формирования речи. Данная работа оказывает благотворное влияние не только на становление речи и её функций, но и на психическое развитие ребёнка в целом.</w:t>
      </w:r>
    </w:p>
    <w:p w14:paraId="4BCE07A8" w14:textId="77777777" w:rsidR="00796E06" w:rsidRPr="009145C6" w:rsidRDefault="00610121" w:rsidP="009145C6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4B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Цель</w:t>
      </w:r>
      <w:r w:rsidR="00805EBF" w:rsidRPr="00144B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="00805EBF" w:rsidRPr="009145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формирование устной речи, навыков речевого общения посредством пальчиковых игр.</w:t>
      </w:r>
    </w:p>
    <w:p w14:paraId="3A0891A5" w14:textId="77777777" w:rsidR="00805EBF" w:rsidRPr="009145C6" w:rsidRDefault="00805EBF" w:rsidP="009145C6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4B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Задачи:</w:t>
      </w:r>
      <w:r w:rsidRPr="009145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развивать у детей основы речевой активности с помощью речевых игр и упражнений;</w:t>
      </w:r>
    </w:p>
    <w:p w14:paraId="75C84A12" w14:textId="77777777" w:rsidR="00805EBF" w:rsidRPr="009145C6" w:rsidRDefault="00805EBF" w:rsidP="009145C6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45C6">
        <w:rPr>
          <w:rFonts w:ascii="Times New Roman" w:hAnsi="Times New Roman" w:cs="Times New Roman"/>
          <w:color w:val="000000" w:themeColor="text1"/>
          <w:sz w:val="28"/>
          <w:szCs w:val="28"/>
        </w:rPr>
        <w:t>- создавать условия для проведения пальчиковых игр и упражнений учитывая возрастные и индивидуальные особенности детей;</w:t>
      </w:r>
    </w:p>
    <w:p w14:paraId="1FCE7A4B" w14:textId="77777777" w:rsidR="00805EBF" w:rsidRDefault="00805EBF" w:rsidP="009145C6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45C6">
        <w:rPr>
          <w:rFonts w:ascii="Times New Roman" w:hAnsi="Times New Roman" w:cs="Times New Roman"/>
          <w:color w:val="000000" w:themeColor="text1"/>
          <w:sz w:val="28"/>
          <w:szCs w:val="28"/>
        </w:rPr>
        <w:t>- воспитывать интерес к развитию речи де</w:t>
      </w:r>
      <w:r w:rsidR="009145C6">
        <w:rPr>
          <w:rFonts w:ascii="Times New Roman" w:hAnsi="Times New Roman" w:cs="Times New Roman"/>
          <w:color w:val="000000" w:themeColor="text1"/>
          <w:sz w:val="28"/>
          <w:szCs w:val="28"/>
        </w:rPr>
        <w:t>тей с помощью пальчиковых игр.</w:t>
      </w:r>
    </w:p>
    <w:p w14:paraId="4F365C59" w14:textId="77777777" w:rsidR="00DB0A9A" w:rsidRPr="00DB0A9A" w:rsidRDefault="00DB0A9A" w:rsidP="00DB0A9A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0A9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Игры с пальчиками развивают мозг ребенка, стимулируют развитие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B0A9A">
        <w:rPr>
          <w:rFonts w:ascii="Times New Roman" w:hAnsi="Times New Roman" w:cs="Times New Roman"/>
          <w:color w:val="000000" w:themeColor="text1"/>
          <w:sz w:val="28"/>
          <w:szCs w:val="28"/>
        </w:rPr>
        <w:t>речи, тв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орческие способности, фантазию. </w:t>
      </w:r>
      <w:r w:rsidRPr="00DB0A9A">
        <w:rPr>
          <w:rFonts w:ascii="Times New Roman" w:hAnsi="Times New Roman" w:cs="Times New Roman"/>
          <w:color w:val="000000" w:themeColor="text1"/>
          <w:sz w:val="28"/>
          <w:szCs w:val="28"/>
        </w:rPr>
        <w:t>Простые движения помогают убра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ть напряжение не только с самих </w:t>
      </w:r>
      <w:r w:rsidRPr="00DB0A9A">
        <w:rPr>
          <w:rFonts w:ascii="Times New Roman" w:hAnsi="Times New Roman" w:cs="Times New Roman"/>
          <w:color w:val="000000" w:themeColor="text1"/>
          <w:sz w:val="28"/>
          <w:szCs w:val="28"/>
        </w:rPr>
        <w:t>рук, но и расслабить мышцы вс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его тела. Они способны улучшить </w:t>
      </w:r>
      <w:r w:rsidRPr="00DB0A9A">
        <w:rPr>
          <w:rFonts w:ascii="Times New Roman" w:hAnsi="Times New Roman" w:cs="Times New Roman"/>
          <w:color w:val="000000" w:themeColor="text1"/>
          <w:sz w:val="28"/>
          <w:szCs w:val="28"/>
        </w:rPr>
        <w:t>произношение многих звуков. В общем, чем лучше работают пальцы и вся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B0A9A">
        <w:rPr>
          <w:rFonts w:ascii="Times New Roman" w:hAnsi="Times New Roman" w:cs="Times New Roman"/>
          <w:color w:val="000000" w:themeColor="text1"/>
          <w:sz w:val="28"/>
          <w:szCs w:val="28"/>
        </w:rPr>
        <w:t>кисть, тем лучше ребенок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говорит. Р</w:t>
      </w:r>
      <w:r w:rsidRPr="00DB0A9A">
        <w:rPr>
          <w:rFonts w:ascii="Times New Roman" w:hAnsi="Times New Roman" w:cs="Times New Roman"/>
          <w:color w:val="000000" w:themeColor="text1"/>
          <w:sz w:val="28"/>
          <w:szCs w:val="28"/>
        </w:rPr>
        <w:t>ук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B0A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DB0A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 самое большое «представительство»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коре </w:t>
      </w:r>
      <w:r w:rsidRPr="00DB0A9A">
        <w:rPr>
          <w:rFonts w:ascii="Times New Roman" w:hAnsi="Times New Roman" w:cs="Times New Roman"/>
          <w:color w:val="000000" w:themeColor="text1"/>
          <w:sz w:val="28"/>
          <w:szCs w:val="28"/>
        </w:rPr>
        <w:t>головного мозга, поэтому именно развитию кисти принадлежит важная роль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B0A9A">
        <w:rPr>
          <w:rFonts w:ascii="Times New Roman" w:hAnsi="Times New Roman" w:cs="Times New Roman"/>
          <w:color w:val="000000" w:themeColor="text1"/>
          <w:sz w:val="28"/>
          <w:szCs w:val="28"/>
        </w:rPr>
        <w:t>в формировании головного мозга и ста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новлении речи. И именно поэтому </w:t>
      </w:r>
      <w:r w:rsidRPr="00DB0A9A">
        <w:rPr>
          <w:rFonts w:ascii="Times New Roman" w:hAnsi="Times New Roman" w:cs="Times New Roman"/>
          <w:color w:val="000000" w:themeColor="text1"/>
          <w:sz w:val="28"/>
          <w:szCs w:val="28"/>
        </w:rPr>
        <w:t>словесная речь ребенка начинается, когда движения его пальчиков достигают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44B29">
        <w:rPr>
          <w:rFonts w:ascii="Times New Roman" w:hAnsi="Times New Roman" w:cs="Times New Roman"/>
          <w:color w:val="000000" w:themeColor="text1"/>
          <w:sz w:val="28"/>
          <w:szCs w:val="28"/>
        </w:rPr>
        <w:t>достаточной точности. Ру</w:t>
      </w:r>
      <w:r w:rsidRPr="00DB0A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 бы подготавливают почву для </w:t>
      </w:r>
      <w:r w:rsidRPr="00DB0A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последующего развития речи. Кроме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того, целью занятий по развитию </w:t>
      </w:r>
      <w:r w:rsidRPr="00DB0A9A">
        <w:rPr>
          <w:rFonts w:ascii="Times New Roman" w:hAnsi="Times New Roman" w:cs="Times New Roman"/>
          <w:color w:val="000000" w:themeColor="text1"/>
          <w:sz w:val="28"/>
          <w:szCs w:val="28"/>
        </w:rPr>
        <w:t>ловкости и точности пальцев рук явля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ется развитие взаимосвязи между </w:t>
      </w:r>
      <w:r w:rsidRPr="00DB0A9A">
        <w:rPr>
          <w:rFonts w:ascii="Times New Roman" w:hAnsi="Times New Roman" w:cs="Times New Roman"/>
          <w:color w:val="000000" w:themeColor="text1"/>
          <w:sz w:val="28"/>
          <w:szCs w:val="28"/>
        </w:rPr>
        <w:t>полушариями головного мозга и синхронизация их работы.</w:t>
      </w:r>
    </w:p>
    <w:p w14:paraId="738198A6" w14:textId="77777777" w:rsidR="009145C6" w:rsidRPr="009145C6" w:rsidRDefault="009145C6" w:rsidP="00DB0A9A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45C6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Использование пальчиковых игр в период адаптации детей раннего возраста к ус</w:t>
      </w:r>
      <w:r w:rsidR="00DB0A9A">
        <w:rPr>
          <w:rFonts w:ascii="Times New Roman" w:hAnsi="Times New Roman" w:cs="Times New Roman"/>
          <w:color w:val="000000" w:themeColor="text1"/>
          <w:sz w:val="28"/>
          <w:szCs w:val="28"/>
        </w:rPr>
        <w:t>ловиям дошкольного учреждения:</w:t>
      </w:r>
    </w:p>
    <w:p w14:paraId="4DC9FBBC" w14:textId="77777777" w:rsidR="009145C6" w:rsidRPr="009145C6" w:rsidRDefault="009145C6" w:rsidP="00DB0A9A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45C6">
        <w:rPr>
          <w:rFonts w:ascii="Times New Roman" w:hAnsi="Times New Roman" w:cs="Times New Roman"/>
          <w:color w:val="000000" w:themeColor="text1"/>
          <w:sz w:val="28"/>
          <w:szCs w:val="28"/>
        </w:rPr>
        <w:t>- пальчиковые игры позволяют наладить доверительные отнош</w:t>
      </w:r>
      <w:r w:rsidR="00DB0A9A">
        <w:rPr>
          <w:rFonts w:ascii="Times New Roman" w:hAnsi="Times New Roman" w:cs="Times New Roman"/>
          <w:color w:val="000000" w:themeColor="text1"/>
          <w:sz w:val="28"/>
          <w:szCs w:val="28"/>
        </w:rPr>
        <w:t>ения между взрослым и ребенком;</w:t>
      </w:r>
    </w:p>
    <w:p w14:paraId="58CB36A2" w14:textId="77777777" w:rsidR="009145C6" w:rsidRPr="009145C6" w:rsidRDefault="009145C6" w:rsidP="00DB0A9A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45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помогают детям преодолеть стрессовые ситуации, связанные с </w:t>
      </w:r>
      <w:r w:rsidR="00DB0A9A">
        <w:rPr>
          <w:rFonts w:ascii="Times New Roman" w:hAnsi="Times New Roman" w:cs="Times New Roman"/>
          <w:color w:val="000000" w:themeColor="text1"/>
          <w:sz w:val="28"/>
          <w:szCs w:val="28"/>
        </w:rPr>
        <w:t>протеканием процесса адаптации;</w:t>
      </w:r>
    </w:p>
    <w:p w14:paraId="06FBCECE" w14:textId="77777777" w:rsidR="0046760D" w:rsidRDefault="009145C6" w:rsidP="008A69AF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45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пальчиковые игры дарят малышам минуты радости, вызывают у </w:t>
      </w:r>
      <w:r w:rsidR="00DB0A9A" w:rsidRPr="009145C6">
        <w:rPr>
          <w:rFonts w:ascii="Times New Roman" w:hAnsi="Times New Roman" w:cs="Times New Roman"/>
          <w:color w:val="000000" w:themeColor="text1"/>
          <w:sz w:val="28"/>
          <w:szCs w:val="28"/>
        </w:rPr>
        <w:t>них положительное</w:t>
      </w:r>
      <w:r w:rsidRPr="009145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отношение к детскому саду.</w:t>
      </w:r>
    </w:p>
    <w:p w14:paraId="0539622C" w14:textId="77777777" w:rsidR="0046760D" w:rsidRPr="0046760D" w:rsidRDefault="0046760D" w:rsidP="0046760D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6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Пальчиковые игры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имеют следующие характеристики:</w:t>
      </w:r>
    </w:p>
    <w:p w14:paraId="0577E158" w14:textId="77777777" w:rsidR="0046760D" w:rsidRPr="0046760D" w:rsidRDefault="0046760D" w:rsidP="0046760D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60D">
        <w:rPr>
          <w:rFonts w:ascii="Times New Roman" w:hAnsi="Times New Roman" w:cs="Times New Roman"/>
          <w:color w:val="000000" w:themeColor="text1"/>
          <w:sz w:val="28"/>
          <w:szCs w:val="28"/>
        </w:rPr>
        <w:t>- универсальность - можно игра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ть в любом месте в любое время;</w:t>
      </w:r>
    </w:p>
    <w:p w14:paraId="630C98A6" w14:textId="77777777" w:rsidR="0046760D" w:rsidRPr="0046760D" w:rsidRDefault="0046760D" w:rsidP="0046760D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60D">
        <w:rPr>
          <w:rFonts w:ascii="Times New Roman" w:hAnsi="Times New Roman" w:cs="Times New Roman"/>
          <w:color w:val="000000" w:themeColor="text1"/>
          <w:sz w:val="28"/>
          <w:szCs w:val="28"/>
        </w:rPr>
        <w:t>- кратковременнос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ть - обычно не более 2-5 минут;</w:t>
      </w:r>
    </w:p>
    <w:p w14:paraId="75491488" w14:textId="77777777" w:rsidR="0046760D" w:rsidRPr="0046760D" w:rsidRDefault="0046760D" w:rsidP="0046760D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60D">
        <w:rPr>
          <w:rFonts w:ascii="Times New Roman" w:hAnsi="Times New Roman" w:cs="Times New Roman"/>
          <w:color w:val="000000" w:themeColor="text1"/>
          <w:sz w:val="28"/>
          <w:szCs w:val="28"/>
        </w:rPr>
        <w:t>- активный, но безопасный телесный конт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акт в групповых играх;</w:t>
      </w:r>
    </w:p>
    <w:p w14:paraId="0FA5ABC2" w14:textId="77777777" w:rsidR="0046760D" w:rsidRPr="0046760D" w:rsidRDefault="0046760D" w:rsidP="0046760D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60D">
        <w:rPr>
          <w:rFonts w:ascii="Times New Roman" w:hAnsi="Times New Roman" w:cs="Times New Roman"/>
          <w:color w:val="000000" w:themeColor="text1"/>
          <w:sz w:val="28"/>
          <w:szCs w:val="28"/>
        </w:rPr>
        <w:t>- невербальное общение в играх - «молчанках», использование языка жесто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в;</w:t>
      </w:r>
    </w:p>
    <w:p w14:paraId="61BAD8D0" w14:textId="77777777" w:rsidR="0046760D" w:rsidRDefault="0046760D" w:rsidP="0046760D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60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наличие множества вариантов одной и той же игры с изменяющимися правилами: постепенное усложнение как двигательных, так и мыслительных задач.</w:t>
      </w:r>
    </w:p>
    <w:p w14:paraId="581C8B43" w14:textId="77777777" w:rsidR="008A69AF" w:rsidRDefault="008A69AF" w:rsidP="008A69AF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69AF">
        <w:rPr>
          <w:rFonts w:ascii="Times New Roman" w:hAnsi="Times New Roman" w:cs="Times New Roman"/>
          <w:color w:val="000000" w:themeColor="text1"/>
          <w:sz w:val="28"/>
          <w:szCs w:val="28"/>
        </w:rPr>
        <w:t>Что происходит, когда ребёнок зани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мается пальчиковой гимнастикой?</w:t>
      </w:r>
    </w:p>
    <w:p w14:paraId="5A17722A" w14:textId="77777777" w:rsidR="008A69AF" w:rsidRPr="008A69AF" w:rsidRDefault="008A69AF" w:rsidP="008A69AF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69AF">
        <w:rPr>
          <w:rFonts w:ascii="Times New Roman" w:hAnsi="Times New Roman" w:cs="Times New Roman"/>
          <w:color w:val="000000" w:themeColor="text1"/>
          <w:sz w:val="28"/>
          <w:szCs w:val="28"/>
        </w:rPr>
        <w:t>Во-первых, выполнение упражнений и ритмических движений пальцами индуктивно приводят к возбуждению речевых центров головного мозга и резкому усилению согласованной деятельности речевых зон, что в конечном итоге, стимулирует развитие речи.</w:t>
      </w:r>
    </w:p>
    <w:p w14:paraId="50839384" w14:textId="77777777" w:rsidR="008A69AF" w:rsidRPr="008A69AF" w:rsidRDefault="008A69AF" w:rsidP="008A69AF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69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Во-вторых, игры с пальцами создают благоприятный эмоциональный фон, развивают умение подражать взрослому, учат вслушиваться и понимать смысл речи, повыш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ают речевую активность ребёнка.</w:t>
      </w:r>
    </w:p>
    <w:p w14:paraId="62BF1C1F" w14:textId="77777777" w:rsidR="008A69AF" w:rsidRPr="008A69AF" w:rsidRDefault="008A69AF" w:rsidP="008A69AF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69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В-третьих, ребёнок учится концентрировать своё внимание и правильно его 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аспределять.</w:t>
      </w:r>
    </w:p>
    <w:p w14:paraId="58A6C40D" w14:textId="77777777" w:rsidR="008A69AF" w:rsidRPr="008A69AF" w:rsidRDefault="008A69AF" w:rsidP="008A69AF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69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В-четвёртых, если ребёнок будет выполнять упражнения, сопровождая их короткими стихотворными строчками, то его речь станет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белее чёткой, ритмичной, яркой.</w:t>
      </w:r>
    </w:p>
    <w:p w14:paraId="10BC0B0E" w14:textId="77777777" w:rsidR="008A69AF" w:rsidRPr="008A69AF" w:rsidRDefault="008A69AF" w:rsidP="008A69AF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69AF">
        <w:rPr>
          <w:rFonts w:ascii="Times New Roman" w:hAnsi="Times New Roman" w:cs="Times New Roman"/>
          <w:color w:val="000000" w:themeColor="text1"/>
          <w:sz w:val="28"/>
          <w:szCs w:val="28"/>
        </w:rPr>
        <w:t>В-пятых, развивается память ребёнка, так как он учится запоминать определенные положения рук и последовательность движений.</w:t>
      </w:r>
    </w:p>
    <w:p w14:paraId="1900D3E2" w14:textId="77777777" w:rsidR="008A69AF" w:rsidRPr="008A69AF" w:rsidRDefault="008A69AF" w:rsidP="008A69AF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69AF">
        <w:rPr>
          <w:rFonts w:ascii="Times New Roman" w:hAnsi="Times New Roman" w:cs="Times New Roman"/>
          <w:color w:val="000000" w:themeColor="text1"/>
          <w:sz w:val="28"/>
          <w:szCs w:val="28"/>
        </w:rPr>
        <w:t>В-шестых, у ребёнка развивается воображение и фантазия.</w:t>
      </w:r>
    </w:p>
    <w:p w14:paraId="4FCD36A1" w14:textId="77777777" w:rsidR="008A69AF" w:rsidRPr="008A69AF" w:rsidRDefault="008A69AF" w:rsidP="008A69AF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69AF">
        <w:rPr>
          <w:rFonts w:ascii="Times New Roman" w:hAnsi="Times New Roman" w:cs="Times New Roman"/>
          <w:color w:val="000000" w:themeColor="text1"/>
          <w:sz w:val="28"/>
          <w:szCs w:val="28"/>
        </w:rPr>
        <w:t>В-седьмых, в результате освоения упражнений кисти рук и пальцы приобретут силу, хорошую подвижность и гибкость, а это в дальнейшем облегчит овладение навыком 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исьма.</w:t>
      </w:r>
    </w:p>
    <w:p w14:paraId="0EB59ACE" w14:textId="77777777" w:rsidR="008A69AF" w:rsidRPr="008A69AF" w:rsidRDefault="008A69AF" w:rsidP="008A69AF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69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Пальчиковые игры как методическое средство хороши тем, что не требуют особой подготовки, их можно быстро организовать и провести без использования игрушек, атрибутов; они непродолжительны во времени. Их использование играет большую роль для развития речи детей, подготавливает ребенка к рисованию и письму, так как кисти руки </w:t>
      </w:r>
      <w:r w:rsidRPr="008A69A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приобретают хорошую подвижность, гибкость, исчезает скованность движений. Простые движения рук помогают убрать напряжение не только с самих рук, но и с губ, снимают умственную усталость. Они способны улучшить произношение многих звуков, а значит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развивать в целом речь ребенка.</w:t>
      </w:r>
    </w:p>
    <w:p w14:paraId="68007BEB" w14:textId="77777777" w:rsidR="008A69AF" w:rsidRPr="008A69AF" w:rsidRDefault="008A69AF" w:rsidP="008A69AF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69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Включение пальчиковых игр и упражнений в любой урок или занятие вызывают у детей оживление, эмоциональный подъем и оказывают неспецифическое тонизирующее действие 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функциональное состояние мозга.</w:t>
      </w:r>
    </w:p>
    <w:p w14:paraId="759ED137" w14:textId="77777777" w:rsidR="008A69AF" w:rsidRPr="008A69AF" w:rsidRDefault="008A69AF" w:rsidP="008A69AF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69AF">
        <w:rPr>
          <w:rFonts w:ascii="Times New Roman" w:hAnsi="Times New Roman" w:cs="Times New Roman"/>
          <w:color w:val="000000" w:themeColor="text1"/>
          <w:sz w:val="28"/>
          <w:szCs w:val="28"/>
        </w:rPr>
        <w:t>Пальчиковые игры помогают овладеть практическими навыками, облегчают развитие умения пользования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карандашом, кистью, ножницами.</w:t>
      </w:r>
    </w:p>
    <w:p w14:paraId="68CD2BEE" w14:textId="77777777" w:rsidR="008A69AF" w:rsidRPr="008A69AF" w:rsidRDefault="008A69AF" w:rsidP="008A69AF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69AF">
        <w:rPr>
          <w:rFonts w:ascii="Times New Roman" w:hAnsi="Times New Roman" w:cs="Times New Roman"/>
          <w:color w:val="000000" w:themeColor="text1"/>
          <w:sz w:val="28"/>
          <w:szCs w:val="28"/>
        </w:rPr>
        <w:t>В пальчиковых играх дети легко улавливают музыкальность, напевность, ритмичность, лаконичность языка. При этом эмоциональная отзывчивость ребёнка на художественный образ находится в тесной связи с ритмическими дви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жениями под стихотворный текст.</w:t>
      </w:r>
    </w:p>
    <w:p w14:paraId="221B3A88" w14:textId="77777777" w:rsidR="008A69AF" w:rsidRPr="00DD047A" w:rsidRDefault="008A69AF" w:rsidP="008A69AF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69AF">
        <w:rPr>
          <w:rFonts w:ascii="Times New Roman" w:hAnsi="Times New Roman" w:cs="Times New Roman"/>
          <w:color w:val="000000" w:themeColor="text1"/>
          <w:sz w:val="28"/>
          <w:szCs w:val="28"/>
        </w:rPr>
        <w:t>Таким образом, рука связана с личностью человека и в определённой степени характеризует его психическое состояние; человек пользуется многосторонними и тонкими двигательными возможностями руки. Выражая свои порывы и чувства, мысли и настроения, воплощая их в жесты. Чтобы достичь высокого уровня развития мелкой моторики у детей, а, следовательно, и речи в качестве методического средства могут быть использованы пальчиковые игры.</w:t>
      </w:r>
    </w:p>
    <w:p w14:paraId="09A12A8F" w14:textId="77777777" w:rsidR="00DD047A" w:rsidRPr="00DD047A" w:rsidRDefault="00DD047A" w:rsidP="008A69AF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04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Приложение.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Картотека пальчиковых игр (для детей раннего возраста)</w:t>
      </w:r>
    </w:p>
    <w:sectPr w:rsidR="00DD047A" w:rsidRPr="00DD047A" w:rsidSect="008A69A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40BD"/>
    <w:rsid w:val="000070DD"/>
    <w:rsid w:val="00144B29"/>
    <w:rsid w:val="0046760D"/>
    <w:rsid w:val="00473B6C"/>
    <w:rsid w:val="00610121"/>
    <w:rsid w:val="00796E06"/>
    <w:rsid w:val="00805EBF"/>
    <w:rsid w:val="008A69AF"/>
    <w:rsid w:val="009145C6"/>
    <w:rsid w:val="00930D3E"/>
    <w:rsid w:val="00BF40BD"/>
    <w:rsid w:val="00DB0A9A"/>
    <w:rsid w:val="00DD047A"/>
    <w:rsid w:val="00DF1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932F6"/>
  <w15:docId w15:val="{E8281B4E-F07E-8B41-B18E-513C13D86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1A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930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930D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3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899</Words>
  <Characters>5127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Кузовкова Кристина Альбертовна</cp:lastModifiedBy>
  <cp:revision>9</cp:revision>
  <dcterms:created xsi:type="dcterms:W3CDTF">2023-01-21T17:30:00Z</dcterms:created>
  <dcterms:modified xsi:type="dcterms:W3CDTF">2023-09-26T11:03:00Z</dcterms:modified>
</cp:coreProperties>
</file>