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Проект «Создание школьного </w:t>
      </w:r>
      <w:proofErr w:type="spellStart"/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»</w:t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Автор: Шкляров Иван Сергеевич</w:t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Ученик 7 </w:t>
      </w:r>
      <w:proofErr w:type="gram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</w:t>
      </w:r>
      <w:proofErr w:type="gram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класса МБОУ «СОШ № 7» г. Абакана</w:t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Педагог- куратор проекта: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Дрягина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Наталья Александровна, вожатая МБОУ «СОШ № 7», учитель технологии.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Г. Абакан 2017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План:</w:t>
      </w:r>
    </w:p>
    <w:p w:rsidR="00C27A71" w:rsidRPr="00C27A71" w:rsidRDefault="00C27A71" w:rsidP="00C27A7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Введение.</w:t>
      </w:r>
    </w:p>
    <w:p w:rsidR="00C27A71" w:rsidRPr="00C27A71" w:rsidRDefault="00C27A71" w:rsidP="00C27A7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Основная часть. Актуальность проекта.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 Цели и задачи проекта.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2. Направления основной деятельности школьного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3. Организационная структура школьного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:rsidR="00C27A71" w:rsidRPr="00C27A71" w:rsidRDefault="00C27A71" w:rsidP="00C27A7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Художественный совет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:rsidR="00C27A71" w:rsidRPr="00C27A71" w:rsidRDefault="00C27A71" w:rsidP="00C27A7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Целевая аудитория.</w:t>
      </w:r>
    </w:p>
    <w:p w:rsidR="00C27A71" w:rsidRPr="00C27A71" w:rsidRDefault="00C27A71" w:rsidP="00C27A7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Реализация проекта.</w:t>
      </w:r>
    </w:p>
    <w:p w:rsidR="00C27A71" w:rsidRPr="00C27A71" w:rsidRDefault="00C27A71" w:rsidP="00C27A7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Смета. Описание источников необходимых на подготовку и реализацию проекта.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Заключение.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 Ожидаемые результаты реализации проекта.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Социальные эффекты от реализации проекта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 Анализ устойчивости проекта.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 Перспективы развития проекта.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br/>
      </w:r>
    </w:p>
    <w:p w:rsidR="00C27A71" w:rsidRPr="00C27A71" w:rsidRDefault="00C27A71" w:rsidP="00C27A7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Введение. Предпосылки для проекта.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Невозможно игнорировать тот факт, что, что наиболее значительные изменения сегодня происходят именно в информационной области и что, благодаря широкому распространению средств массовой информации, мы, подростки постоянно оказываемся под «ударом» множества информационных потоков. Время, проводимое ребенком перед TV или видео, по продолжительности уже приближается или превосходит время пребывания в школе. Но при этом школьник простым нажатием кнопки может выбирать тот или иной информационный поток.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Нынешняя подростковая и молодежная культура похожа на калейдоскоп, в котором картинки меняются довольно стремительно. А «телом» этого калейдоскопа являются в основном средства массовой информации (СМИ), в том числе во всё большей мере электронные, где в принципе невозможно объективно отличать «более главное» от «менее главного». Это и умение вести активную оборону от потока средств массовой информации. «Активную» — потому что от потока сколько не отгораживайся, отгородиться все равно не получится, так что нужно не отгораживаться, а смело черпать из него, фильтровать и брать по возможности все, что в нем найдется пусть и не «вечного», но хотя бы «разумного, доброго», или, на худой конец, полезного. Иными словами, нужно сделать так, чтобы в результате реализации нашего проекта человек мог со знанием дела пользоваться окружающими его СМИ, а не наоборот.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Основная часть.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Актуальность проекта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. Получая на уроках знания в области информатики, на протяжении всех лет обучения учащиеся практически не используют эти знания применительно к учебному процессу по предметным областям, изучаемым в школе. А одной из ключевых компетенций, которой должен овладеть ученик, являются информационные технологии. Развитие школьного информационного пространства малоэффективно без проработки методики создания и работы крупной организационной единицы, какой может стать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 В первую очередь – изменится роль ученика. Он станет активным участником образовательного процесса. Превратится в партнёра учителя.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«Школьный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" — это возможность максимального раскрытия творческого потенциала ребенка, проявления </w:t>
      </w:r>
      <w:proofErr w:type="gram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себя ,</w:t>
      </w:r>
      <w:proofErr w:type="gram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попробовать свои силы в разных видах деятельности – от гуманитарной до технической. И, конечно же, показать публично результаты своей работы.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1. Школьный </w:t>
      </w:r>
      <w:proofErr w:type="spellStart"/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медиацентр</w:t>
      </w:r>
      <w:proofErr w:type="spellEnd"/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имеет своей целью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 создание интерактивного виртуального образовательного пространства. Таким образом, внедрение проекта "Создание школьного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" может способствовать превращению рутинного учебного процесса в результативную созидательную творческую работу, а самое главное- подготовить новое поколение к жизни в современных информационных условиях, к восприятию различной информации, научить человека понимать ее, осознавать последствия ее воздействия на психику.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Цель проекта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 xml:space="preserve">создание в школе центра занятости детей во внеурочное время, центра поддержки и развития одарённых детей, работы по развитию слабоуспевающих детей, социализации и удержании от правонарушений учащихся требующих особого внимания, подготовки нового поколения к жизни в современных информационных условиях - школьного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Задачи проекта:</w:t>
      </w:r>
    </w:p>
    <w:p w:rsidR="00C27A71" w:rsidRPr="00C27A71" w:rsidRDefault="00C27A71" w:rsidP="00C27A7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сформировать у учащихся активную позицию в получении знаний и умений выявлять информационную угрозу, определять степень ее опасности, предвидеть последствия информационной угрозы и противостоять им через участие в работе школьного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;</w:t>
      </w:r>
    </w:p>
    <w:p w:rsidR="00C27A71" w:rsidRPr="00C27A71" w:rsidRDefault="00C27A71" w:rsidP="00C27A7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организация внеурочной деятельности и дополнительного образования детей;</w:t>
      </w:r>
    </w:p>
    <w:p w:rsidR="00C27A71" w:rsidRPr="00C27A71" w:rsidRDefault="00C27A71" w:rsidP="00C27A7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выявление, поддержка и сопровождение одарённых детей;</w:t>
      </w:r>
    </w:p>
    <w:p w:rsidR="00C27A71" w:rsidRPr="00C27A71" w:rsidRDefault="00C27A71" w:rsidP="00C27A7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удержание от правонарушений, социализация учащихся, требующих особого контроля.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2. </w:t>
      </w: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Направлени</w:t>
      </w: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я основной деятельности школьного </w:t>
      </w:r>
      <w:proofErr w:type="spellStart"/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1. «</w:t>
      </w:r>
      <w:proofErr w:type="spellStart"/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Фотодизайн</w:t>
      </w:r>
      <w:proofErr w:type="spellEnd"/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»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Цель направления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 – дать основные знания и навыки работы с цифровой камерой и последующей обработкой изображений в программе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Photoshop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Задачи: 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дать основы работы с цифровой камерой и программой </w:t>
      </w:r>
      <w:proofErr w:type="spellStart"/>
      <w:proofErr w:type="gram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Photoshop,научить</w:t>
      </w:r>
      <w:proofErr w:type="spellEnd"/>
      <w:proofErr w:type="gram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пользоваться цифровой камерой, загружать изображения в компьютер и редактировать их в программе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Photoshop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2. «Создание презентаций»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Цель направления– 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подготовить учащихся к жизни в современных информационных условиях, создать условия для реализации творческих замыслов с использованием современных ИКТ.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Задачи: 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научить учащихся творчески применять в процессе реализации своего замысла средства ИКТ; освоить технику проведения детьми социальных обследований (интервью, анкетирование, опрос); привлечь школьников к созданию аудиовизуальных материалов для уроков; расширять кругозор учащихся, формировать и развивать способность критического мышления для анализа получаемой информации.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Создание презентаций</w:t>
      </w: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 реализуется по направлениям:</w:t>
      </w:r>
    </w:p>
    <w:p w:rsidR="00C27A71" w:rsidRPr="00C27A71" w:rsidRDefault="00C27A71" w:rsidP="00C27A7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Сбор и обработка материала: текстовой, графической, иллюстративной.</w:t>
      </w:r>
    </w:p>
    <w:p w:rsidR="00C27A71" w:rsidRPr="00C27A71" w:rsidRDefault="00C27A71" w:rsidP="00C27A7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Освоение навыков работы в программе </w:t>
      </w:r>
      <w:proofErr w:type="spellStart"/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Power</w:t>
      </w:r>
      <w:proofErr w:type="spellEnd"/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 </w:t>
      </w:r>
      <w:proofErr w:type="spellStart"/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Point</w:t>
      </w:r>
      <w:proofErr w:type="spellEnd"/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.</w:t>
      </w:r>
    </w:p>
    <w:p w:rsidR="00C27A71" w:rsidRPr="00C27A71" w:rsidRDefault="00C27A71" w:rsidP="00C27A7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Освоение навыков проектной деятельности.</w:t>
      </w:r>
    </w:p>
    <w:p w:rsidR="00C27A71" w:rsidRPr="00C27A71" w:rsidRDefault="00C27A71" w:rsidP="00C27A7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 xml:space="preserve">Создание </w:t>
      </w:r>
      <w:proofErr w:type="spellStart"/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медиапродукта</w:t>
      </w:r>
      <w:proofErr w:type="spellEnd"/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3. Школьная газета «Школа.ru»</w:t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4. Школьная газета «Сорока. Новости на кончике хвоста»</w:t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5. Школьная интернет-страница «РДШ. Альтаир»</w:t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6. Школьная интернет-страница «Сорока»</w:t>
      </w:r>
    </w:p>
    <w:p w:rsidR="00C27A71" w:rsidRPr="00C27A71" w:rsidRDefault="00C27A71" w:rsidP="00C27A7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Цель </w:t>
      </w:r>
      <w:proofErr w:type="gramStart"/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направлений :</w:t>
      </w:r>
      <w:proofErr w:type="gramEnd"/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сформировать и развить у человека способность ответственно и критически воспринимать содержание сообщений, которые тот получает из самых различных каналов массовой информации.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lastRenderedPageBreak/>
        <w:t>Задачи: 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предоставить детям разнообразные средства самовыражения; - аргументировать собственные высказывания; - находить ошибки в получаемой информации и вносить предложения по их исправлению; - воспринимать альтернативные точки зрения и высказывать обоснованные аргументы «за» и «против».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Ожидаемые результаты:</w:t>
      </w:r>
    </w:p>
    <w:p w:rsidR="00C27A71" w:rsidRPr="00C27A71" w:rsidRDefault="00C27A71" w:rsidP="00C27A7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Формирование коммуникативных компетенций, создание сочинений разных жанров, газетных статей.</w:t>
      </w:r>
    </w:p>
    <w:p w:rsidR="00C27A71" w:rsidRPr="00C27A71" w:rsidRDefault="00C27A71" w:rsidP="00C27A7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Улучшение грамотности учащихся.</w:t>
      </w:r>
    </w:p>
    <w:p w:rsidR="00C27A71" w:rsidRPr="00C27A71" w:rsidRDefault="00C27A71" w:rsidP="00C27A7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Развитие творческих способностей, совершенствование грамотной речи.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Школьное телевидение «Горячая семерка»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Цель направления – 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создание условий для формирования творческой, активной личности, умеющей адаптироваться в быстро меняющейся жизни, способной к самовоспитанию, самообразованию.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Задачи:</w:t>
      </w:r>
    </w:p>
    <w:p w:rsidR="00C27A71" w:rsidRPr="00C27A71" w:rsidRDefault="00C27A71" w:rsidP="00C27A7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Обеспечение условий для развития одарённых детей и воспитательных мероприятий, учитывающих индивидуально-личностные возможности детей.</w:t>
      </w:r>
    </w:p>
    <w:p w:rsidR="00C27A71" w:rsidRPr="00C27A71" w:rsidRDefault="00C27A71" w:rsidP="00C27A7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Создание условий для формирования механизмов развития информационного открытого образовательного пространства.</w:t>
      </w:r>
    </w:p>
    <w:p w:rsidR="00C27A71" w:rsidRPr="00C27A71" w:rsidRDefault="00C27A71" w:rsidP="00C27A7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Привлечение молодёжи поселка к активной творческой деятельности.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Ожидаемые результаты:</w:t>
      </w:r>
    </w:p>
    <w:p w:rsidR="00C27A71" w:rsidRPr="00C27A71" w:rsidRDefault="00C27A71" w:rsidP="00C27A7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Повышение мотивации учащихся к обучению.</w:t>
      </w:r>
    </w:p>
    <w:p w:rsidR="00C27A71" w:rsidRPr="00C27A71" w:rsidRDefault="00C27A71" w:rsidP="00C27A7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Расширение кругозора в различных областях знаний.</w:t>
      </w:r>
    </w:p>
    <w:p w:rsidR="00C27A71" w:rsidRPr="00C27A71" w:rsidRDefault="00C27A71" w:rsidP="00C27A7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Повышение интереса родителей к проблемам школы, оказание ими благотворительной помощи.</w:t>
      </w:r>
    </w:p>
    <w:p w:rsidR="00C27A71" w:rsidRPr="00C27A71" w:rsidRDefault="00C27A71" w:rsidP="00C27A7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Создание видеотеки с разработками уроков и внеклассных мероприятий.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Предполагаемые рубрики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Школьные новости – новости органов самоуправления. Содержит информационный материал о деятельности ученического самоуправления, о проводимых в школе мероприятиях, их результатах.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«Трудный возраст» - разноплановая информация, актуальная для учащихся. Приглашаются психолог, участковый, медики. Учащиеся получают информацию из компетентных источников.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«Я хочу знать» - ответы на вопросы учащихся об организации учебно-воспитательного процесса.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«Калейдоскоп»- информация о жизни классов.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«Мир искусства».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«Наши звезды» (Творчество школьников);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«Прямой эфир» (Школьные публицистические диспуты);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«Интеллектуальные игры».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br/>
      </w:r>
    </w:p>
    <w:p w:rsidR="00C27A71" w:rsidRPr="00C27A71" w:rsidRDefault="00C27A71" w:rsidP="00C27A71">
      <w:pPr>
        <w:numPr>
          <w:ilvl w:val="0"/>
          <w:numId w:val="12"/>
        </w:num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ru-RU"/>
        </w:rPr>
        <w:t>Школьное радио «Седьмая волна»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Обоснование проекта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Подпроект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«Школьное радио» появится как расширение проекта «Школьное телевидение» с целью разнообразия форм внеклассных и внешкольных мероприятий.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Цель проекта: 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помочь школьнику постичь «механизм» возникновения информации в той или иной форме, ее целенаправленность, контекст и другие параметры.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Задачи: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обеспечивать условия для развития коммуникативных навыков у обучающихся, учитывая индивидуально-личностные возможности детей;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положить начало для формирования механизмов развития открытого образовательного пространства; - привлечение молодёжи поселка к активной творческой деятельности.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Ожидаемые результаты:</w:t>
      </w:r>
    </w:p>
    <w:p w:rsidR="00C27A71" w:rsidRPr="00C27A71" w:rsidRDefault="00C27A71" w:rsidP="00C27A7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Расширение кругозора в различных областях знаний;</w:t>
      </w:r>
    </w:p>
    <w:p w:rsidR="00C27A71" w:rsidRPr="00C27A71" w:rsidRDefault="00C27A71" w:rsidP="00C27A7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Повышение интереса родителей к проблемам школы;</w:t>
      </w:r>
    </w:p>
    <w:p w:rsidR="00C27A71" w:rsidRPr="00C27A71" w:rsidRDefault="00C27A71" w:rsidP="00C27A7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Создание радиофонда в школе для использования на уроках, в различных внеклассных мероприятиях, проведении виртуальных экскурсий в школьном музейном центре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3. Организационная структура школьного </w:t>
      </w:r>
      <w:proofErr w:type="spellStart"/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представлена на данной схеме: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790950" cy="1835150"/>
            <wp:effectExtent l="0" t="0" r="0" b="0"/>
            <wp:docPr id="2" name="Рисунок 2" descr="https://fsd.multiurok.ru/html/2017/09/26/s_59ca92752a92d/69577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9/26/s_59ca92752a92d/695776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4. Художественный совет.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При школьном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медиацентре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создан художественный совет – клуб «Мудрая сова» с участием учителей и учеников школы, которые рассматривают и оценивают сценарные заявки от школьников и отбирают лучшие, планируют проведение съемок.  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Целевая аудитория.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Целевой аудиторией данного проекта будут являться ученики, учителя нашей школы, родители учащихся, а также все, кто будет участвовать в других школьных мероприятиях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lastRenderedPageBreak/>
        <w:t>Реализация проекта: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Проект "Создание школьного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" рассчитан на 1,5 учебных года. По итогам реализации проекта ожидаются следующие результаты:</w:t>
      </w:r>
    </w:p>
    <w:p w:rsidR="00C27A71" w:rsidRPr="00C27A71" w:rsidRDefault="00C27A71" w:rsidP="00C27A7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Активизация внеурочной деятельности учащихся;</w:t>
      </w:r>
    </w:p>
    <w:p w:rsidR="00C27A71" w:rsidRPr="00C27A71" w:rsidRDefault="00C27A71" w:rsidP="00C27A7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развитие основных компетенций учащихся:</w:t>
      </w:r>
    </w:p>
    <w:p w:rsidR="00C27A71" w:rsidRPr="00C27A71" w:rsidRDefault="00C27A71" w:rsidP="00C27A7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коммуникативные (работа с информацией и информационными ресурсами), информационные технологии (владение компьютером, Интернетом, дополнительным оборудованием), умение учиться (самостоятельная работа по теме, поиск информации и умение её обработать), умение заниматься исследовательской деятельностью;</w:t>
      </w:r>
    </w:p>
    <w:p w:rsidR="00C27A71" w:rsidRPr="00C27A71" w:rsidRDefault="00C27A71" w:rsidP="00C27A7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пополнение учебными материалами школьного образовательного ресурса с целью их использования в работе педагогов и учащихся;</w:t>
      </w:r>
    </w:p>
    <w:p w:rsidR="00C27A71" w:rsidRPr="00C27A71" w:rsidRDefault="00C27A71" w:rsidP="00C27A7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использование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для проведения интернет-конференций с другими образовательными учреждениями;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План реализации проекта:</w:t>
      </w:r>
    </w:p>
    <w:tbl>
      <w:tblPr>
        <w:tblW w:w="624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961"/>
        <w:gridCol w:w="1329"/>
        <w:gridCol w:w="2544"/>
      </w:tblGrid>
      <w:tr w:rsidR="00C27A71" w:rsidRPr="00C27A71" w:rsidTr="00C27A7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Мероприятие,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деятельность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Срок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Краткое описание мероприятия, деятельности</w:t>
            </w:r>
          </w:p>
        </w:tc>
      </w:tr>
      <w:tr w:rsidR="00C27A71" w:rsidRPr="00C27A71" w:rsidTr="00C27A7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Подготовительный этап.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Сентябрь 2016г.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Данный этап включает в себя:</w:t>
            </w:r>
          </w:p>
          <w:p w:rsidR="00C27A71" w:rsidRPr="00C27A71" w:rsidRDefault="00C27A71" w:rsidP="00C27A71">
            <w:pPr>
              <w:numPr>
                <w:ilvl w:val="0"/>
                <w:numId w:val="19"/>
              </w:num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разработка проекта;</w:t>
            </w:r>
          </w:p>
          <w:p w:rsidR="00C27A71" w:rsidRPr="00C27A71" w:rsidRDefault="00C27A71" w:rsidP="00C27A71">
            <w:pPr>
              <w:numPr>
                <w:ilvl w:val="0"/>
                <w:numId w:val="19"/>
              </w:num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Провести набор актива информационно-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медийного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направления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Как это сделать: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 снять рекламный видеоролик;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 подготовить листовки для распространения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- провести акцию «Набор в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медиацентр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3. Поиск партнеров из числа учителей, родителей, желающих присоединиться неравнодушных взрослых – специалистов в данном направлении.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7A71" w:rsidRPr="00C27A71" w:rsidTr="00C27A7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4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Основной этап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Октябрь 2016г.-ноябрь-2017г.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В ходе реализации данного этапа предполагается следующее:</w:t>
            </w:r>
          </w:p>
          <w:p w:rsidR="00C27A71" w:rsidRPr="00C27A71" w:rsidRDefault="00C27A71" w:rsidP="00C27A71">
            <w:pPr>
              <w:numPr>
                <w:ilvl w:val="0"/>
                <w:numId w:val="20"/>
              </w:num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1. распределение направлений работы центра между педагогами-кураторами,</w:t>
            </w:r>
          </w:p>
          <w:p w:rsidR="00C27A71" w:rsidRPr="00C27A71" w:rsidRDefault="00C27A71" w:rsidP="00C27A71">
            <w:pPr>
              <w:numPr>
                <w:ilvl w:val="0"/>
                <w:numId w:val="20"/>
              </w:num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разработка программ работы всех направлений </w:t>
            </w:r>
            <w:proofErr w:type="gram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подпроектов</w:t>
            </w:r>
            <w:proofErr w:type="spellEnd"/>
            <w:proofErr w:type="gram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3. Создать худсовет.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4. Составить план </w:t>
            </w:r>
            <w:proofErr w:type="gram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работы .</w:t>
            </w:r>
            <w:proofErr w:type="gramEnd"/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5. Составить смету.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6. Участвовать в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грантовых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конкурсах с целью привлечения средств на приобретение необходимого оборудования.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7A71" w:rsidRPr="00C27A71" w:rsidTr="00C27A7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27A71" w:rsidRPr="00C27A71" w:rsidRDefault="00C27A71" w:rsidP="00C27A71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Ноябрь 2016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Старт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подпроектов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(направлений) </w:t>
            </w:r>
            <w:r w:rsidRPr="00C27A7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Школьная газета «Школа.ru»</w:t>
            </w:r>
          </w:p>
          <w:p w:rsidR="00C27A71" w:rsidRPr="00C27A71" w:rsidRDefault="00C27A71" w:rsidP="00C27A7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Школьная газета «Сорока. Новости на кончике хвоста»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7A71" w:rsidRPr="00C27A71" w:rsidTr="00C27A7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27A71" w:rsidRPr="00C27A71" w:rsidRDefault="00C27A71" w:rsidP="00C27A71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Декабрь 2016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Старт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подпроектов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(направлений)</w:t>
            </w:r>
          </w:p>
          <w:p w:rsidR="00C27A71" w:rsidRPr="00C27A71" w:rsidRDefault="00C27A71" w:rsidP="00C27A7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Школьная интернет-страница «РДШ. Альтаир»</w:t>
            </w:r>
          </w:p>
          <w:p w:rsidR="00C27A71" w:rsidRPr="00C27A71" w:rsidRDefault="00C27A71" w:rsidP="00C27A7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Школьная интернет-страница «Сорока»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7A71" w:rsidRPr="00C27A71" w:rsidTr="00C27A7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27A71" w:rsidRPr="00C27A71" w:rsidRDefault="00C27A71" w:rsidP="00C27A71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Март 2017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Старт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подпроекта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(направления)</w:t>
            </w:r>
          </w:p>
          <w:p w:rsidR="00C27A71" w:rsidRPr="00C27A71" w:rsidRDefault="00C27A71" w:rsidP="00C27A7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Школьное телевидение «Горячая семерка»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7A71" w:rsidRPr="00C27A71" w:rsidTr="00C27A7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27A71" w:rsidRPr="00C27A71" w:rsidRDefault="00C27A71" w:rsidP="00C27A71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Сентябрь 2017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Старт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подпроекта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(направления)</w:t>
            </w:r>
          </w:p>
          <w:p w:rsidR="00C27A71" w:rsidRPr="00C27A71" w:rsidRDefault="00C27A71" w:rsidP="00C27A7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Школьное радио</w:t>
            </w:r>
          </w:p>
          <w:p w:rsidR="00C27A71" w:rsidRPr="00C27A71" w:rsidRDefault="00C27A71" w:rsidP="00C27A7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«Седьмая волна»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7A71" w:rsidRPr="00C27A71" w:rsidTr="00C27A71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Итоговый этап: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Декабрь 2017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- подведение итогов реализации проекта: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-мониторинг (отслеживание выполнения плана реализации проекта на каждом этапе).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 презентация опыта реализации проекта на различных уровнях.</w:t>
            </w:r>
          </w:p>
        </w:tc>
      </w:tr>
    </w:tbl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Описание источников необходимых на подготовку и реализацию проекта.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tbl>
      <w:tblPr>
        <w:tblW w:w="621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010"/>
        <w:gridCol w:w="1297"/>
        <w:gridCol w:w="848"/>
      </w:tblGrid>
      <w:tr w:rsidR="00C27A71" w:rsidRPr="00C27A71" w:rsidTr="00C27A71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Наименование расходов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Сумма (руб.)</w:t>
            </w:r>
          </w:p>
        </w:tc>
      </w:tr>
      <w:tr w:rsidR="00C27A71" w:rsidRPr="00C27A71" w:rsidTr="00C27A71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Профессиональная видеокамера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20000</w:t>
            </w:r>
          </w:p>
        </w:tc>
      </w:tr>
      <w:tr w:rsidR="00C27A71" w:rsidRPr="00C27A71" w:rsidTr="00C27A71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Штатив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2000</w:t>
            </w:r>
          </w:p>
        </w:tc>
      </w:tr>
      <w:tr w:rsidR="00C27A71" w:rsidRPr="00C27A71" w:rsidTr="00C27A71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Профессиональное осветительное оборудование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3600</w:t>
            </w:r>
          </w:p>
        </w:tc>
      </w:tr>
      <w:tr w:rsidR="00C27A71" w:rsidRPr="00C27A71" w:rsidTr="00C27A71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Микрофон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2400</w:t>
            </w:r>
          </w:p>
        </w:tc>
      </w:tr>
      <w:tr w:rsidR="00C27A71" w:rsidRPr="00C27A71" w:rsidTr="00C27A71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Комплект для звукозаписи FOCUSRITE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iTrack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Solo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St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Студийный комплект, включающий все необходимые элементы для записи в домашних условиях. Звуковой интерфейс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iTrack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Solo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широко мембранный микрофон CM25, наушники HP60, микрофонный кабель XLR-XLR, USB кабель для подключения к компьютеру, кабель для подключения к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iPad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 В</w:t>
            </w: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комплект</w:t>
            </w: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входит</w:t>
            </w: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en-US" w:eastAsia="ru-RU"/>
              </w:rPr>
              <w:lastRenderedPageBreak/>
              <w:t xml:space="preserve">Ableton Live Lite, Scarlett plug-in suite, Novation Bass Station, Loopmasters sample content. </w:t>
            </w: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Совместим с </w:t>
            </w:r>
            <w:proofErr w:type="spellStart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Mac</w:t>
            </w:r>
            <w:proofErr w:type="spellEnd"/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 PC.</w:t>
            </w:r>
          </w:p>
          <w:p w:rsidR="00C27A71" w:rsidRPr="00C27A71" w:rsidRDefault="00C27A71" w:rsidP="00C27A7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400300" cy="1612900"/>
                  <wp:effectExtent l="0" t="0" r="0" b="6350"/>
                  <wp:docPr id="1" name="Рисунок 1" descr="https://fsd.multiurok.ru/html/2017/09/26/s_59ca92752a92d/695776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7/09/26/s_59ca92752a92d/695776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24000</w:t>
            </w:r>
          </w:p>
        </w:tc>
      </w:tr>
      <w:tr w:rsidR="00C27A71" w:rsidRPr="00C27A71" w:rsidTr="00C27A71">
        <w:tc>
          <w:tcPr>
            <w:tcW w:w="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7A71" w:rsidRPr="00C27A71" w:rsidRDefault="00C27A71" w:rsidP="00C27A71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C27A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49.600</w:t>
            </w:r>
          </w:p>
        </w:tc>
      </w:tr>
    </w:tbl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III. Заключение.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1. Ожидаемые результаты реализации проекта: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Работа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даст возможность занять детей в их свободное время, способствовать их развитию. Работа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будет сопутствовать внедрению новых компьютерных и информационных технологий в учебно-воспитательный процесс.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В результате работы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1. Активизируется внеурочная деятельность учащихся. Ребята будут посещать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заниматься проектной и исследовательской деятельностью. Можно организовать конкурсы на лучшее печатное издание, конкурс на лучший видеоролик по разной тематике («Школьные новости», «Здоровый образ жизни», «Интересное вокруг нас», «Необычное рядом», «Опасности на дорогах», и другие).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Ученики и учителя – будут активными участниками школьных, региональных и всероссийских конкурсов.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3. Лучшие издательские материалы,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видеопередачи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, студийные записи детей могут стать интересными материалами для школьного сайта, что повысит имидж школы, повысит самооценку всех участников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повысит интерес ко многим предметам, в том числе информатике, русскому языку, литературе, физике.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2. Социальные эффекты от реализации проекта: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«Доказательство ценности системы — в ее существовании.»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Алан Перлис</w:t>
      </w: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(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Alan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Perlis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) — американский учёный в области информатики.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Лучшие проекты учеников и разработки педагогов станут общеизвестны. Это повысит престиж нашей школы. Ученики будут заняты во внеурочное время полезной деятельностью, развиваться, самосовершенствоваться в будущей профессиональной деятельности. Возможно, некоторые работы будут отправлены на конкурсы и займут места.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«Трудные подростки» найдут в работе в школьном медиа-центре альтернативу «дворовой» романтике и, как следствие, снизится число правонарушений.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Школьный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– один из способов создания условий для успешной социализации подрастающего поколения, формирования социальной мобильности личности, повышения профессионального и личностного успеха личности, порождающего веру в себя и будущее своей страны.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Будут найдены пути формирования информационного иммунитета, который проявляется в невосприимчивости личности к негативным информационным воздействиям, в умении выявить и идентифицировать угрозы, содержащиеся в информации и защититься от них.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3. Анализ устойчивости проекта.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Основные риски проекта – это малая заинтересованность учеников в </w:t>
      </w:r>
      <w:proofErr w:type="gram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работе .</w:t>
      </w:r>
      <w:proofErr w:type="gram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Но, я думаю, проект достаточно устойчив, главное- правильно и интересно организовать работу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хорошо продумать план работы, распределить правильно время занятий, ввести методику поощрений за лучшие проекты.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4. Перспективы развития проекта.</w:t>
      </w:r>
    </w:p>
    <w:p w:rsidR="00C27A71" w:rsidRPr="00C27A71" w:rsidRDefault="00C27A71" w:rsidP="00C27A7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Методику организации школьного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можно распространить на другие школы. Материалы данного проекта могут использовать пресс-центры, медиа-центры, учителя-кураторы </w:t>
      </w:r>
      <w:proofErr w:type="spellStart"/>
      <w:r w:rsidRPr="00C27A7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</w:t>
      </w:r>
      <w:proofErr w:type="spellEnd"/>
    </w:p>
    <w:p w:rsidR="00D30B75" w:rsidRPr="00C27A71" w:rsidRDefault="00D30B75" w:rsidP="00C27A71">
      <w:bookmarkStart w:id="0" w:name="_GoBack"/>
      <w:bookmarkEnd w:id="0"/>
    </w:p>
    <w:sectPr w:rsidR="00D30B75" w:rsidRPr="00C27A71" w:rsidSect="009333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D4B"/>
    <w:multiLevelType w:val="multilevel"/>
    <w:tmpl w:val="0E1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D66"/>
    <w:multiLevelType w:val="multilevel"/>
    <w:tmpl w:val="9674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424CC"/>
    <w:multiLevelType w:val="multilevel"/>
    <w:tmpl w:val="A8D6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257F4"/>
    <w:multiLevelType w:val="multilevel"/>
    <w:tmpl w:val="09488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C6018"/>
    <w:multiLevelType w:val="multilevel"/>
    <w:tmpl w:val="9D22A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F4BEB"/>
    <w:multiLevelType w:val="multilevel"/>
    <w:tmpl w:val="647C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47EC3"/>
    <w:multiLevelType w:val="multilevel"/>
    <w:tmpl w:val="98F8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00328"/>
    <w:multiLevelType w:val="multilevel"/>
    <w:tmpl w:val="A1E2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7254F"/>
    <w:multiLevelType w:val="multilevel"/>
    <w:tmpl w:val="E08C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42536"/>
    <w:multiLevelType w:val="multilevel"/>
    <w:tmpl w:val="859E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D36A1"/>
    <w:multiLevelType w:val="multilevel"/>
    <w:tmpl w:val="00A8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720BF"/>
    <w:multiLevelType w:val="multilevel"/>
    <w:tmpl w:val="D116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AD08F7"/>
    <w:multiLevelType w:val="multilevel"/>
    <w:tmpl w:val="2DA0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8159F"/>
    <w:multiLevelType w:val="multilevel"/>
    <w:tmpl w:val="6386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A06626"/>
    <w:multiLevelType w:val="multilevel"/>
    <w:tmpl w:val="F610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64F84"/>
    <w:multiLevelType w:val="multilevel"/>
    <w:tmpl w:val="72E0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2C730A"/>
    <w:multiLevelType w:val="multilevel"/>
    <w:tmpl w:val="4D40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852A66"/>
    <w:multiLevelType w:val="multilevel"/>
    <w:tmpl w:val="85D2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253405"/>
    <w:multiLevelType w:val="multilevel"/>
    <w:tmpl w:val="D4D0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0E3530"/>
    <w:multiLevelType w:val="multilevel"/>
    <w:tmpl w:val="6C96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566FE7"/>
    <w:multiLevelType w:val="multilevel"/>
    <w:tmpl w:val="6354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16"/>
  </w:num>
  <w:num w:numId="9">
    <w:abstractNumId w:val="2"/>
  </w:num>
  <w:num w:numId="10">
    <w:abstractNumId w:val="17"/>
  </w:num>
  <w:num w:numId="11">
    <w:abstractNumId w:val="19"/>
  </w:num>
  <w:num w:numId="12">
    <w:abstractNumId w:val="13"/>
  </w:num>
  <w:num w:numId="13">
    <w:abstractNumId w:val="5"/>
  </w:num>
  <w:num w:numId="14">
    <w:abstractNumId w:val="1"/>
  </w:num>
  <w:num w:numId="15">
    <w:abstractNumId w:val="15"/>
  </w:num>
  <w:num w:numId="16">
    <w:abstractNumId w:val="7"/>
  </w:num>
  <w:num w:numId="17">
    <w:abstractNumId w:val="12"/>
  </w:num>
  <w:num w:numId="18">
    <w:abstractNumId w:val="14"/>
  </w:num>
  <w:num w:numId="19">
    <w:abstractNumId w:val="20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A0"/>
    <w:rsid w:val="002E476A"/>
    <w:rsid w:val="00563510"/>
    <w:rsid w:val="006175A0"/>
    <w:rsid w:val="006320F8"/>
    <w:rsid w:val="00654223"/>
    <w:rsid w:val="00933331"/>
    <w:rsid w:val="009A16B0"/>
    <w:rsid w:val="00C27A71"/>
    <w:rsid w:val="00D30B75"/>
    <w:rsid w:val="00D42FB7"/>
    <w:rsid w:val="00DD3F4B"/>
    <w:rsid w:val="00E7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0CAC7-0C4F-4E09-B923-AAD86173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0B7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A1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1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3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  <w:div w:id="5814548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</w:divsChild>
    </w:div>
    <w:div w:id="1384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2023-09-16T05:59:00Z</cp:lastPrinted>
  <dcterms:created xsi:type="dcterms:W3CDTF">2023-09-21T05:25:00Z</dcterms:created>
  <dcterms:modified xsi:type="dcterms:W3CDTF">2023-09-21T05:25:00Z</dcterms:modified>
</cp:coreProperties>
</file>