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49" w:rsidRPr="00492449" w:rsidRDefault="00492449" w:rsidP="0049244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  <w:r w:rsidRPr="00492449">
        <w:rPr>
          <w:rFonts w:asciiTheme="minorHAnsi" w:hAnsiTheme="minorHAnsi"/>
          <w:sz w:val="28"/>
          <w:szCs w:val="28"/>
        </w:rPr>
        <w:t xml:space="preserve">МОУ-СОШ </w:t>
      </w:r>
      <w:proofErr w:type="spellStart"/>
      <w:r w:rsidRPr="00492449">
        <w:rPr>
          <w:rFonts w:asciiTheme="minorHAnsi" w:hAnsiTheme="minorHAnsi"/>
          <w:sz w:val="28"/>
          <w:szCs w:val="28"/>
        </w:rPr>
        <w:t>с</w:t>
      </w:r>
      <w:proofErr w:type="gramStart"/>
      <w:r w:rsidRPr="00492449">
        <w:rPr>
          <w:rFonts w:asciiTheme="minorHAnsi" w:hAnsiTheme="minorHAnsi"/>
          <w:sz w:val="28"/>
          <w:szCs w:val="28"/>
        </w:rPr>
        <w:t>.К</w:t>
      </w:r>
      <w:proofErr w:type="gramEnd"/>
      <w:r w:rsidRPr="00492449">
        <w:rPr>
          <w:rFonts w:asciiTheme="minorHAnsi" w:hAnsiTheme="minorHAnsi"/>
          <w:sz w:val="28"/>
          <w:szCs w:val="28"/>
        </w:rPr>
        <w:t>арпенка</w:t>
      </w:r>
      <w:proofErr w:type="spellEnd"/>
      <w:r w:rsidRPr="0049244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92449">
        <w:rPr>
          <w:rFonts w:asciiTheme="minorHAnsi" w:hAnsiTheme="minorHAnsi"/>
          <w:sz w:val="28"/>
          <w:szCs w:val="28"/>
        </w:rPr>
        <w:t>Краснокутского</w:t>
      </w:r>
      <w:proofErr w:type="spellEnd"/>
      <w:r w:rsidRPr="00492449">
        <w:rPr>
          <w:rFonts w:asciiTheme="minorHAnsi" w:hAnsiTheme="minorHAnsi"/>
          <w:sz w:val="28"/>
          <w:szCs w:val="28"/>
        </w:rPr>
        <w:t xml:space="preserve"> района Саратовской области</w:t>
      </w:r>
    </w:p>
    <w:p w:rsidR="00492449" w:rsidRPr="00492449" w:rsidRDefault="00492449" w:rsidP="0049244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:rsidR="00492449" w:rsidRPr="00492449" w:rsidRDefault="00492449" w:rsidP="0049244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sz w:val="28"/>
          <w:szCs w:val="28"/>
        </w:rPr>
      </w:pPr>
      <w:r w:rsidRPr="00492449">
        <w:rPr>
          <w:rFonts w:asciiTheme="minorHAnsi" w:hAnsiTheme="minorHAnsi"/>
          <w:b/>
          <w:sz w:val="28"/>
          <w:szCs w:val="28"/>
        </w:rPr>
        <w:t>Статья «Проблемы занятий физической культуры в школе».</w:t>
      </w:r>
    </w:p>
    <w:p w:rsidR="00492449" w:rsidRPr="00492449" w:rsidRDefault="00492449" w:rsidP="0049244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492449" w:rsidRDefault="00492449" w:rsidP="0049244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</w:t>
      </w:r>
      <w:r w:rsidRPr="00492449">
        <w:rPr>
          <w:rFonts w:asciiTheme="minorHAnsi" w:hAnsiTheme="minorHAnsi"/>
          <w:sz w:val="28"/>
          <w:szCs w:val="28"/>
        </w:rPr>
        <w:t xml:space="preserve">В последнее время, наряду с другими проблемами, является особенно актуальным физическое воспитание детей. Возросшие за последние годы требования школьной программы, изменившиеся условия жизни способствуют гипокинезии – пониженной двигательной активности. </w:t>
      </w:r>
      <w:r>
        <w:rPr>
          <w:rFonts w:asciiTheme="minorHAnsi" w:hAnsiTheme="minorHAnsi"/>
          <w:sz w:val="28"/>
          <w:szCs w:val="28"/>
        </w:rPr>
        <w:t xml:space="preserve">   </w:t>
      </w:r>
      <w:r w:rsidRPr="00492449">
        <w:rPr>
          <w:rFonts w:asciiTheme="minorHAnsi" w:hAnsiTheme="minorHAnsi"/>
          <w:sz w:val="28"/>
          <w:szCs w:val="28"/>
        </w:rPr>
        <w:t>Гипокинезия приводит к слабости мышц, связок, костного аппарата, плохому физическому развитию, нарушению функций нервной системы. Единственно верный путь противодействия этому влиянию – правильная организация физического воспитания с раннего детства.</w:t>
      </w:r>
    </w:p>
    <w:p w:rsidR="00492449" w:rsidRPr="00492449" w:rsidRDefault="00492449" w:rsidP="0049244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</w:t>
      </w:r>
      <w:r w:rsidRPr="00492449">
        <w:rPr>
          <w:rFonts w:asciiTheme="minorHAnsi" w:hAnsiTheme="minorHAnsi"/>
          <w:sz w:val="28"/>
          <w:szCs w:val="28"/>
        </w:rPr>
        <w:t xml:space="preserve">К сожалению, статистика свидетельствует, что в течение последних лет состояние здоровья детей нашей гимназии ухудшается. Сегодня в среднем на каждого из детей приходится около двух заболеваний в год. Приблизительно 20% детей относится к категории часто и длительно болеющих. Количество детей, страдающих ожирением, возрастает на 1 % ежегодно. Если так будет </w:t>
      </w:r>
      <w:r>
        <w:rPr>
          <w:rFonts w:asciiTheme="minorHAnsi" w:hAnsiTheme="minorHAnsi"/>
          <w:sz w:val="28"/>
          <w:szCs w:val="28"/>
        </w:rPr>
        <w:t>и дальше продолжаться, то к 2025</w:t>
      </w:r>
      <w:r w:rsidRPr="00492449">
        <w:rPr>
          <w:rFonts w:asciiTheme="minorHAnsi" w:hAnsiTheme="minorHAnsi"/>
          <w:sz w:val="28"/>
          <w:szCs w:val="28"/>
        </w:rPr>
        <w:t xml:space="preserve"> году число детей – потенциально больных сердечно - сосудистыми заболеваниями и </w:t>
      </w:r>
      <w:proofErr w:type="spellStart"/>
      <w:r w:rsidRPr="00492449">
        <w:rPr>
          <w:rFonts w:asciiTheme="minorHAnsi" w:hAnsiTheme="minorHAnsi"/>
          <w:sz w:val="28"/>
          <w:szCs w:val="28"/>
        </w:rPr>
        <w:t>вегето</w:t>
      </w:r>
      <w:proofErr w:type="spellEnd"/>
      <w:r w:rsidRPr="00492449">
        <w:rPr>
          <w:rFonts w:asciiTheme="minorHAnsi" w:hAnsiTheme="minorHAnsi"/>
          <w:sz w:val="28"/>
          <w:szCs w:val="28"/>
        </w:rPr>
        <w:t xml:space="preserve"> - сосудистой </w:t>
      </w:r>
      <w:proofErr w:type="spellStart"/>
      <w:r w:rsidRPr="00492449">
        <w:rPr>
          <w:rFonts w:asciiTheme="minorHAnsi" w:hAnsiTheme="minorHAnsi"/>
          <w:sz w:val="28"/>
          <w:szCs w:val="28"/>
        </w:rPr>
        <w:t>дистонией</w:t>
      </w:r>
      <w:proofErr w:type="spellEnd"/>
      <w:r w:rsidRPr="00492449">
        <w:rPr>
          <w:rFonts w:asciiTheme="minorHAnsi" w:hAnsiTheme="minorHAnsi"/>
          <w:sz w:val="28"/>
          <w:szCs w:val="28"/>
        </w:rPr>
        <w:t xml:space="preserve"> увеличится до 85 %. Все больше детей нуждаются в </w:t>
      </w:r>
      <w:proofErr w:type="spellStart"/>
      <w:r w:rsidRPr="00492449">
        <w:rPr>
          <w:rFonts w:asciiTheme="minorHAnsi" w:hAnsiTheme="minorHAnsi"/>
          <w:sz w:val="28"/>
          <w:szCs w:val="28"/>
        </w:rPr>
        <w:t>психокоррекции</w:t>
      </w:r>
      <w:proofErr w:type="spellEnd"/>
      <w:r w:rsidRPr="00492449">
        <w:rPr>
          <w:rFonts w:asciiTheme="minorHAnsi" w:hAnsiTheme="minorHAnsi"/>
          <w:sz w:val="28"/>
          <w:szCs w:val="28"/>
        </w:rPr>
        <w:t xml:space="preserve">, что часто объясняется психологическим неблагополучием в семье, связанным с малым вниманием родителей по отношению к детям, а также отсутствием друзей. Лучший друг ребенка в наше время это компьютер и другие </w:t>
      </w:r>
      <w:proofErr w:type="spellStart"/>
      <w:r w:rsidRPr="00492449">
        <w:rPr>
          <w:rFonts w:asciiTheme="minorHAnsi" w:hAnsiTheme="minorHAnsi"/>
          <w:sz w:val="28"/>
          <w:szCs w:val="28"/>
        </w:rPr>
        <w:t>гаджеты</w:t>
      </w:r>
      <w:proofErr w:type="spellEnd"/>
      <w:r w:rsidRPr="00492449">
        <w:rPr>
          <w:rFonts w:asciiTheme="minorHAnsi" w:hAnsiTheme="minorHAnsi"/>
          <w:sz w:val="28"/>
          <w:szCs w:val="28"/>
        </w:rPr>
        <w:t>.</w:t>
      </w:r>
    </w:p>
    <w:p w:rsidR="00492449" w:rsidRPr="00492449" w:rsidRDefault="00492449" w:rsidP="0049244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</w:t>
      </w:r>
      <w:r w:rsidRPr="00492449">
        <w:rPr>
          <w:rFonts w:asciiTheme="minorHAnsi" w:hAnsiTheme="minorHAnsi"/>
          <w:sz w:val="28"/>
          <w:szCs w:val="28"/>
        </w:rPr>
        <w:t xml:space="preserve">Количество занимающихся физкультурой, например, в 7 классах составляет 55%-65%. В состав тех, кто не занимается физкультурой входят не только учащиеся с освобождением или отсутствующие по болезни, но и те, которые пришли без формы или не хотят заниматься, оправдывая это своим плохим самочувствием. Многим из </w:t>
      </w:r>
      <w:proofErr w:type="spellStart"/>
      <w:r w:rsidRPr="00492449">
        <w:rPr>
          <w:rFonts w:asciiTheme="minorHAnsi" w:hAnsiTheme="minorHAnsi"/>
          <w:sz w:val="28"/>
          <w:szCs w:val="28"/>
        </w:rPr>
        <w:t>незанимающихся</w:t>
      </w:r>
      <w:proofErr w:type="spellEnd"/>
      <w:r w:rsidRPr="00492449">
        <w:rPr>
          <w:rFonts w:asciiTheme="minorHAnsi" w:hAnsiTheme="minorHAnsi"/>
          <w:sz w:val="28"/>
          <w:szCs w:val="28"/>
        </w:rPr>
        <w:t xml:space="preserve">, родители пишут записки. Некоторые дети любят урок физкультуры, но не могут сдать на хорошую оценку нормативы, так как им не позволяют проблемы со здоровьем или с лишним весом. Большинство из отличников физической подготовки, помимо физкультуры посещают спортивные секции, которые открыты в </w:t>
      </w:r>
      <w:r>
        <w:rPr>
          <w:rFonts w:asciiTheme="minorHAnsi" w:hAnsiTheme="minorHAnsi"/>
          <w:sz w:val="28"/>
          <w:szCs w:val="28"/>
        </w:rPr>
        <w:t>школе</w:t>
      </w:r>
      <w:r w:rsidRPr="00492449">
        <w:rPr>
          <w:rFonts w:asciiTheme="minorHAnsi" w:hAnsiTheme="minorHAnsi"/>
          <w:sz w:val="28"/>
          <w:szCs w:val="28"/>
        </w:rPr>
        <w:t>: легкая атлетика</w:t>
      </w:r>
      <w:proofErr w:type="gramStart"/>
      <w:r w:rsidRPr="00492449">
        <w:rPr>
          <w:rFonts w:asciiTheme="minorHAnsi" w:hAnsiTheme="minorHAnsi"/>
          <w:sz w:val="28"/>
          <w:szCs w:val="28"/>
        </w:rPr>
        <w:t xml:space="preserve"> ,</w:t>
      </w:r>
      <w:proofErr w:type="gramEnd"/>
      <w:r>
        <w:rPr>
          <w:rFonts w:asciiTheme="minorHAnsi" w:hAnsiTheme="minorHAnsi"/>
          <w:sz w:val="28"/>
          <w:szCs w:val="28"/>
        </w:rPr>
        <w:t>волейбол</w:t>
      </w:r>
      <w:r w:rsidRPr="00492449">
        <w:rPr>
          <w:rFonts w:asciiTheme="minorHAnsi" w:hAnsiTheme="minorHAnsi"/>
          <w:sz w:val="28"/>
          <w:szCs w:val="28"/>
        </w:rPr>
        <w:t>.</w:t>
      </w:r>
    </w:p>
    <w:p w:rsidR="00492449" w:rsidRPr="00492449" w:rsidRDefault="00492449" w:rsidP="0049244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</w:t>
      </w:r>
      <w:r w:rsidRPr="00492449">
        <w:rPr>
          <w:rFonts w:asciiTheme="minorHAnsi" w:hAnsiTheme="minorHAnsi"/>
          <w:sz w:val="28"/>
          <w:szCs w:val="28"/>
        </w:rPr>
        <w:t xml:space="preserve">Еще одной проблемой плохой физической подготовки и слабого здоровья школьников является отношение к своему организму, непонимание всей важности здорового образа жизни. Учащиеся не задумываются над тем, к чему может привести нерациональное питание, отсутствие режима дня, нарушение продолжительности сна, а многие к 9 классу начинают приобщаться к вредным привычкам, чтобы этим подчеркнуть свою взрослость. Не испытав на себе и не видя рядом с собой тех, кто пострадал от такого отношения к себе, не учась на ошибках других людей, они, как первопроходцы, познают эти опасные стороны мира, пропуская многие вредные вещи через себя. В результате складывается ситуация, которая отражена в диаграмме. В нашем образовательном учреждении с этой </w:t>
      </w:r>
      <w:r w:rsidRPr="00492449">
        <w:rPr>
          <w:rFonts w:asciiTheme="minorHAnsi" w:hAnsiTheme="minorHAnsi"/>
          <w:sz w:val="28"/>
          <w:szCs w:val="28"/>
        </w:rPr>
        <w:lastRenderedPageBreak/>
        <w:t>проблемой борются с помощью профилактической работы: лекций, привлечения специалистов ДООЦ, на уроках ОБЖ и проведения спортивных мероприятий.</w:t>
      </w:r>
    </w:p>
    <w:p w:rsidR="00492449" w:rsidRPr="00492449" w:rsidRDefault="00492449" w:rsidP="0049244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</w:t>
      </w:r>
      <w:r w:rsidRPr="00492449">
        <w:rPr>
          <w:rFonts w:asciiTheme="minorHAnsi" w:hAnsiTheme="minorHAnsi"/>
          <w:sz w:val="28"/>
          <w:szCs w:val="28"/>
        </w:rPr>
        <w:t>Основное средство изучения физической культуры - освоение ребенком базовых ее основ, то есть необходимого и обязательного для каждого человека уровня физической подготовки, без которого невозможно эффективное осуществление жизнедеятельности вне зависимости от того, кем бы ни хотел ребенок стать в будущем.</w:t>
      </w:r>
    </w:p>
    <w:p w:rsidR="00492449" w:rsidRDefault="00492449" w:rsidP="0049244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</w:t>
      </w:r>
      <w:r w:rsidRPr="00492449">
        <w:rPr>
          <w:rFonts w:asciiTheme="minorHAnsi" w:hAnsiTheme="minorHAnsi"/>
          <w:sz w:val="28"/>
          <w:szCs w:val="28"/>
        </w:rPr>
        <w:t>Физическое развитие создает предпосылки для полноценного умственного труда, который требует большого физического напряжения, поэтому умственную работу рекомендуется сочетать с занятиями спортом и упражнениями. Ведь здоровье человека напрямую зависит от физического воспитания.</w:t>
      </w:r>
    </w:p>
    <w:p w:rsidR="00492449" w:rsidRPr="00492449" w:rsidRDefault="00492449" w:rsidP="0049244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</w:t>
      </w:r>
      <w:r w:rsidRPr="00492449">
        <w:rPr>
          <w:rFonts w:asciiTheme="minorHAnsi" w:hAnsiTheme="minorHAnsi"/>
          <w:sz w:val="28"/>
          <w:szCs w:val="28"/>
        </w:rPr>
        <w:t xml:space="preserve">Как же повысить интерес </w:t>
      </w:r>
      <w:proofErr w:type="gramStart"/>
      <w:r w:rsidRPr="00492449">
        <w:rPr>
          <w:rFonts w:asciiTheme="minorHAnsi" w:hAnsiTheme="minorHAnsi"/>
          <w:sz w:val="28"/>
          <w:szCs w:val="28"/>
        </w:rPr>
        <w:t>обучающихся</w:t>
      </w:r>
      <w:proofErr w:type="gramEnd"/>
      <w:r w:rsidRPr="00492449">
        <w:rPr>
          <w:rFonts w:asciiTheme="minorHAnsi" w:hAnsiTheme="minorHAnsi"/>
          <w:sz w:val="28"/>
          <w:szCs w:val="28"/>
        </w:rPr>
        <w:t xml:space="preserve"> к спорту? Программа по физической культуре в </w:t>
      </w:r>
      <w:r>
        <w:rPr>
          <w:rFonts w:asciiTheme="minorHAnsi" w:hAnsiTheme="minorHAnsi"/>
          <w:sz w:val="28"/>
          <w:szCs w:val="28"/>
        </w:rPr>
        <w:t>школе</w:t>
      </w:r>
      <w:r w:rsidRPr="00492449">
        <w:rPr>
          <w:rFonts w:asciiTheme="minorHAnsi" w:hAnsiTheme="minorHAnsi"/>
          <w:sz w:val="28"/>
          <w:szCs w:val="28"/>
        </w:rPr>
        <w:t xml:space="preserve"> имеет разностороннюю направленность средств и методов физического воспитания. Кроме общей программы по физической культуре существуют спортивные секции по: футболу, волейболу, баскетболу, военно-патриотический кружок. Для учащихся, занимающихся в спортивных секциях и кружках, разрабатываются программы в соответствии с общей и спортивной направленностью. Это способствует привлечению учащихся к спорту.</w:t>
      </w:r>
    </w:p>
    <w:p w:rsidR="00492449" w:rsidRPr="00492449" w:rsidRDefault="00492449" w:rsidP="0049244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</w:t>
      </w:r>
      <w:r w:rsidRPr="00492449">
        <w:rPr>
          <w:rFonts w:asciiTheme="minorHAnsi" w:hAnsiTheme="minorHAnsi"/>
          <w:sz w:val="28"/>
          <w:szCs w:val="28"/>
        </w:rPr>
        <w:t>Не только кружковой работой и хорошей атмосферой на уроках и в коллективе в нашей школе добиваются процветан</w:t>
      </w:r>
      <w:r>
        <w:rPr>
          <w:rFonts w:asciiTheme="minorHAnsi" w:hAnsiTheme="minorHAnsi"/>
          <w:sz w:val="28"/>
          <w:szCs w:val="28"/>
        </w:rPr>
        <w:t xml:space="preserve">ия физкультуры. В конце каждой четверти </w:t>
      </w:r>
      <w:r w:rsidRPr="00492449">
        <w:rPr>
          <w:rFonts w:asciiTheme="minorHAnsi" w:hAnsiTheme="minorHAnsi"/>
          <w:sz w:val="28"/>
          <w:szCs w:val="28"/>
        </w:rPr>
        <w:t xml:space="preserve">проводятся соревнования между учащимися. Команды, вышедшие в финал соревнований, соперничают со сборной учителей и персонала </w:t>
      </w:r>
      <w:r>
        <w:rPr>
          <w:rFonts w:asciiTheme="minorHAnsi" w:hAnsiTheme="minorHAnsi"/>
          <w:sz w:val="28"/>
          <w:szCs w:val="28"/>
        </w:rPr>
        <w:t>школы</w:t>
      </w:r>
      <w:r w:rsidRPr="00492449">
        <w:rPr>
          <w:rFonts w:asciiTheme="minorHAnsi" w:hAnsiTheme="minorHAnsi"/>
          <w:sz w:val="28"/>
          <w:szCs w:val="28"/>
        </w:rPr>
        <w:t>. Так, например, в этом году ученики боролись за победу в футболе и волейболе. К новому году планируются веселые старты, а летом – туристический поход.</w:t>
      </w:r>
    </w:p>
    <w:p w:rsidR="00492449" w:rsidRPr="00492449" w:rsidRDefault="00492449" w:rsidP="0049244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</w:t>
      </w:r>
      <w:r w:rsidRPr="00492449">
        <w:rPr>
          <w:rFonts w:asciiTheme="minorHAnsi" w:hAnsiTheme="minorHAnsi"/>
          <w:sz w:val="28"/>
          <w:szCs w:val="28"/>
        </w:rPr>
        <w:t>Учитель физической культуры в силу своей профессии чаще и ближе находится со своими учащимися, будь то уроки, тренировки, спортивные соревнования, туристические походы и другие мероприятия. Каждый ребенок в разнообразных условиях раскрывается перед ним как личность, проявляя те или иные положительные или отрицательные качества и способности. Педагог — тонкий психолог, знаток души ребенка. Поэтому должен найти в ученике то положительное, что скрыто от других, и помочь ему развить эти способности. Отрицательные стороны постепенно ослабеют и исчезнут.</w:t>
      </w:r>
    </w:p>
    <w:p w:rsidR="00492449" w:rsidRPr="00492449" w:rsidRDefault="00492449" w:rsidP="0049244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</w:t>
      </w:r>
      <w:r w:rsidRPr="00492449">
        <w:rPr>
          <w:rFonts w:asciiTheme="minorHAnsi" w:hAnsiTheme="minorHAnsi"/>
          <w:sz w:val="28"/>
          <w:szCs w:val="28"/>
        </w:rPr>
        <w:t>Таким образом, для "идеального" варианта построения, процесса физического воспитания школьников являются вопросы качественной подготовки к преподаванию и организации такого сложного курса, каким по природе своей является образовательный курс по физической культуре в школе.</w:t>
      </w:r>
    </w:p>
    <w:p w:rsidR="00492449" w:rsidRDefault="00492449" w:rsidP="0049244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492449" w:rsidRDefault="00492449" w:rsidP="0049244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Учитель: </w:t>
      </w:r>
      <w:proofErr w:type="spellStart"/>
      <w:r>
        <w:rPr>
          <w:rFonts w:asciiTheme="minorHAnsi" w:hAnsiTheme="minorHAnsi"/>
          <w:sz w:val="28"/>
          <w:szCs w:val="28"/>
        </w:rPr>
        <w:t>Еловенко</w:t>
      </w:r>
      <w:proofErr w:type="spellEnd"/>
      <w:r>
        <w:rPr>
          <w:rFonts w:asciiTheme="minorHAnsi" w:hAnsiTheme="minorHAnsi"/>
          <w:sz w:val="28"/>
          <w:szCs w:val="28"/>
        </w:rPr>
        <w:t xml:space="preserve"> Наталья Ивановна</w:t>
      </w:r>
    </w:p>
    <w:p w:rsidR="00492449" w:rsidRDefault="00492449" w:rsidP="0049244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492449" w:rsidRDefault="00492449" w:rsidP="0049244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492449" w:rsidRDefault="00492449" w:rsidP="0049244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492449" w:rsidRDefault="00492449" w:rsidP="0049244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492449" w:rsidRDefault="00492449" w:rsidP="0049244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492449" w:rsidRDefault="00492449" w:rsidP="0049244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492449">
        <w:rPr>
          <w:rFonts w:asciiTheme="minorHAnsi" w:hAnsiTheme="minorHAnsi"/>
          <w:sz w:val="28"/>
          <w:szCs w:val="28"/>
        </w:rPr>
        <w:t>Литература:</w:t>
      </w:r>
    </w:p>
    <w:p w:rsidR="00492449" w:rsidRPr="00492449" w:rsidRDefault="00492449" w:rsidP="0049244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492449" w:rsidRPr="00492449" w:rsidRDefault="00492449" w:rsidP="004924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Theme="minorHAnsi" w:hAnsiTheme="minorHAnsi"/>
          <w:sz w:val="28"/>
          <w:szCs w:val="28"/>
        </w:rPr>
      </w:pPr>
      <w:proofErr w:type="spellStart"/>
      <w:r w:rsidRPr="00492449">
        <w:rPr>
          <w:rFonts w:asciiTheme="minorHAnsi" w:hAnsiTheme="minorHAnsi"/>
          <w:sz w:val="28"/>
          <w:szCs w:val="28"/>
        </w:rPr>
        <w:t>Ахаев</w:t>
      </w:r>
      <w:proofErr w:type="spellEnd"/>
      <w:r w:rsidRPr="00492449">
        <w:rPr>
          <w:rFonts w:asciiTheme="minorHAnsi" w:hAnsiTheme="minorHAnsi"/>
          <w:sz w:val="28"/>
          <w:szCs w:val="28"/>
        </w:rPr>
        <w:t xml:space="preserve"> А.В. Управление </w:t>
      </w:r>
      <w:proofErr w:type="spellStart"/>
      <w:r w:rsidRPr="00492449">
        <w:rPr>
          <w:rFonts w:asciiTheme="minorHAnsi" w:hAnsiTheme="minorHAnsi"/>
          <w:sz w:val="28"/>
          <w:szCs w:val="28"/>
        </w:rPr>
        <w:t>здоровьесберегающим</w:t>
      </w:r>
      <w:proofErr w:type="spellEnd"/>
      <w:r w:rsidRPr="00492449">
        <w:rPr>
          <w:rFonts w:asciiTheme="minorHAnsi" w:hAnsiTheme="minorHAnsi"/>
          <w:sz w:val="28"/>
          <w:szCs w:val="28"/>
        </w:rPr>
        <w:t xml:space="preserve"> образовательным процессом. Учебно-методическое пособие/ А.В. </w:t>
      </w:r>
      <w:proofErr w:type="spellStart"/>
      <w:r w:rsidRPr="00492449">
        <w:rPr>
          <w:rFonts w:asciiTheme="minorHAnsi" w:hAnsiTheme="minorHAnsi"/>
          <w:sz w:val="28"/>
          <w:szCs w:val="28"/>
        </w:rPr>
        <w:t>Ахаев</w:t>
      </w:r>
      <w:proofErr w:type="spellEnd"/>
      <w:r w:rsidRPr="00492449">
        <w:rPr>
          <w:rFonts w:asciiTheme="minorHAnsi" w:hAnsiTheme="minorHAnsi"/>
          <w:sz w:val="28"/>
          <w:szCs w:val="28"/>
        </w:rPr>
        <w:t xml:space="preserve">. – Усть-Каменогорск: Издательство ВКГУ имени </w:t>
      </w:r>
      <w:proofErr w:type="spellStart"/>
      <w:r w:rsidRPr="00492449">
        <w:rPr>
          <w:rFonts w:asciiTheme="minorHAnsi" w:hAnsiTheme="minorHAnsi"/>
          <w:sz w:val="28"/>
          <w:szCs w:val="28"/>
        </w:rPr>
        <w:t>С.Аманжолова</w:t>
      </w:r>
      <w:proofErr w:type="spellEnd"/>
      <w:r w:rsidRPr="00492449">
        <w:rPr>
          <w:rFonts w:asciiTheme="minorHAnsi" w:hAnsiTheme="minorHAnsi"/>
          <w:sz w:val="28"/>
          <w:szCs w:val="28"/>
        </w:rPr>
        <w:t>, 2004.</w:t>
      </w:r>
    </w:p>
    <w:p w:rsidR="00492449" w:rsidRPr="00492449" w:rsidRDefault="00492449" w:rsidP="004924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Theme="minorHAnsi" w:hAnsiTheme="minorHAnsi"/>
          <w:sz w:val="28"/>
          <w:szCs w:val="28"/>
        </w:rPr>
      </w:pPr>
      <w:r w:rsidRPr="00492449">
        <w:rPr>
          <w:rFonts w:asciiTheme="minorHAnsi" w:hAnsiTheme="minorHAnsi"/>
          <w:sz w:val="28"/>
          <w:szCs w:val="28"/>
        </w:rPr>
        <w:t>Теория и методика физического воспитания том 1</w:t>
      </w:r>
      <w:proofErr w:type="gramStart"/>
      <w:r w:rsidRPr="00492449">
        <w:rPr>
          <w:rFonts w:asciiTheme="minorHAnsi" w:hAnsiTheme="minorHAnsi"/>
          <w:sz w:val="28"/>
          <w:szCs w:val="28"/>
        </w:rPr>
        <w:t>/ П</w:t>
      </w:r>
      <w:proofErr w:type="gramEnd"/>
      <w:r w:rsidRPr="00492449">
        <w:rPr>
          <w:rFonts w:asciiTheme="minorHAnsi" w:hAnsiTheme="minorHAnsi"/>
          <w:sz w:val="28"/>
          <w:szCs w:val="28"/>
        </w:rPr>
        <w:t xml:space="preserve">од ред., </w:t>
      </w:r>
      <w:proofErr w:type="spellStart"/>
      <w:r w:rsidRPr="00492449">
        <w:rPr>
          <w:rFonts w:asciiTheme="minorHAnsi" w:hAnsiTheme="minorHAnsi"/>
          <w:sz w:val="28"/>
          <w:szCs w:val="28"/>
        </w:rPr>
        <w:t>Круцевич</w:t>
      </w:r>
      <w:proofErr w:type="spellEnd"/>
      <w:r w:rsidRPr="00492449">
        <w:rPr>
          <w:rFonts w:asciiTheme="minorHAnsi" w:hAnsiTheme="minorHAnsi"/>
          <w:sz w:val="28"/>
          <w:szCs w:val="28"/>
        </w:rPr>
        <w:t xml:space="preserve"> Т.Ю. – К.: Олимпийская литература, 2003. – 424 с.</w:t>
      </w:r>
    </w:p>
    <w:p w:rsidR="00492449" w:rsidRPr="00492449" w:rsidRDefault="00492449" w:rsidP="004924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Theme="minorHAnsi" w:hAnsiTheme="minorHAnsi"/>
          <w:sz w:val="28"/>
          <w:szCs w:val="28"/>
        </w:rPr>
      </w:pPr>
      <w:proofErr w:type="spellStart"/>
      <w:r w:rsidRPr="00492449">
        <w:rPr>
          <w:rFonts w:asciiTheme="minorHAnsi" w:hAnsiTheme="minorHAnsi"/>
          <w:sz w:val="28"/>
          <w:szCs w:val="28"/>
        </w:rPr>
        <w:t>Вайнер</w:t>
      </w:r>
      <w:proofErr w:type="spellEnd"/>
      <w:r w:rsidRPr="00492449">
        <w:rPr>
          <w:rFonts w:asciiTheme="minorHAnsi" w:hAnsiTheme="minorHAnsi"/>
          <w:sz w:val="28"/>
          <w:szCs w:val="28"/>
        </w:rPr>
        <w:t xml:space="preserve"> Э.Н. Формирование </w:t>
      </w:r>
      <w:proofErr w:type="spellStart"/>
      <w:r w:rsidRPr="00492449">
        <w:rPr>
          <w:rFonts w:asciiTheme="minorHAnsi" w:hAnsiTheme="minorHAnsi"/>
          <w:sz w:val="28"/>
          <w:szCs w:val="28"/>
        </w:rPr>
        <w:t>здоровьесберегающией</w:t>
      </w:r>
      <w:proofErr w:type="spellEnd"/>
      <w:r w:rsidRPr="00492449">
        <w:rPr>
          <w:rFonts w:asciiTheme="minorHAnsi" w:hAnsiTheme="minorHAnsi"/>
          <w:sz w:val="28"/>
          <w:szCs w:val="28"/>
        </w:rPr>
        <w:t xml:space="preserve"> среды в системе общего образования // Валеология.-2004.-№1.-С.21-26.</w:t>
      </w:r>
    </w:p>
    <w:p w:rsidR="00492449" w:rsidRPr="00492449" w:rsidRDefault="00492449" w:rsidP="004924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Theme="minorHAnsi" w:hAnsiTheme="minorHAnsi"/>
          <w:sz w:val="28"/>
          <w:szCs w:val="28"/>
        </w:rPr>
      </w:pPr>
      <w:proofErr w:type="spellStart"/>
      <w:r w:rsidRPr="00492449">
        <w:rPr>
          <w:rFonts w:asciiTheme="minorHAnsi" w:hAnsiTheme="minorHAnsi"/>
          <w:sz w:val="28"/>
          <w:szCs w:val="28"/>
        </w:rPr>
        <w:t>Белорусова</w:t>
      </w:r>
      <w:proofErr w:type="spellEnd"/>
      <w:r w:rsidRPr="00492449">
        <w:rPr>
          <w:rFonts w:asciiTheme="minorHAnsi" w:hAnsiTheme="minorHAnsi"/>
          <w:sz w:val="28"/>
          <w:szCs w:val="28"/>
        </w:rPr>
        <w:t xml:space="preserve"> В.В., </w:t>
      </w:r>
      <w:proofErr w:type="spellStart"/>
      <w:r w:rsidRPr="00492449">
        <w:rPr>
          <w:rFonts w:asciiTheme="minorHAnsi" w:hAnsiTheme="minorHAnsi"/>
          <w:sz w:val="28"/>
          <w:szCs w:val="28"/>
        </w:rPr>
        <w:t>Решетень</w:t>
      </w:r>
      <w:proofErr w:type="spellEnd"/>
      <w:r w:rsidRPr="00492449">
        <w:rPr>
          <w:rFonts w:asciiTheme="minorHAnsi" w:hAnsiTheme="minorHAnsi"/>
          <w:sz w:val="28"/>
          <w:szCs w:val="28"/>
        </w:rPr>
        <w:t xml:space="preserve"> И.Н. Воспитание в процессе занятий физической культурой и спортом. - М: ''Физкультура и спорт'', 1964.</w:t>
      </w:r>
    </w:p>
    <w:p w:rsidR="00492449" w:rsidRPr="00492449" w:rsidRDefault="00492449" w:rsidP="004924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Theme="minorHAnsi" w:hAnsiTheme="minorHAnsi"/>
          <w:sz w:val="28"/>
          <w:szCs w:val="28"/>
        </w:rPr>
      </w:pPr>
      <w:proofErr w:type="spellStart"/>
      <w:r w:rsidRPr="00492449">
        <w:rPr>
          <w:rFonts w:asciiTheme="minorHAnsi" w:hAnsiTheme="minorHAnsi"/>
          <w:sz w:val="28"/>
          <w:szCs w:val="28"/>
        </w:rPr>
        <w:t>Степаненкова</w:t>
      </w:r>
      <w:proofErr w:type="spellEnd"/>
      <w:r w:rsidRPr="00492449">
        <w:rPr>
          <w:rFonts w:asciiTheme="minorHAnsi" w:hAnsiTheme="minorHAnsi"/>
          <w:sz w:val="28"/>
          <w:szCs w:val="28"/>
        </w:rPr>
        <w:t xml:space="preserve"> Э.Я. Теория и методика физического воспитания и развития ребенка: Учеб</w:t>
      </w:r>
      <w:proofErr w:type="gramStart"/>
      <w:r w:rsidRPr="00492449">
        <w:rPr>
          <w:rFonts w:asciiTheme="minorHAnsi" w:hAnsiTheme="minorHAnsi"/>
          <w:sz w:val="28"/>
          <w:szCs w:val="28"/>
        </w:rPr>
        <w:t>.</w:t>
      </w:r>
      <w:proofErr w:type="gramEnd"/>
      <w:r w:rsidRPr="00492449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492449">
        <w:rPr>
          <w:rFonts w:asciiTheme="minorHAnsi" w:hAnsiTheme="minorHAnsi"/>
          <w:sz w:val="28"/>
          <w:szCs w:val="28"/>
        </w:rPr>
        <w:t>п</w:t>
      </w:r>
      <w:proofErr w:type="gramEnd"/>
      <w:r w:rsidRPr="00492449">
        <w:rPr>
          <w:rFonts w:asciiTheme="minorHAnsi" w:hAnsiTheme="minorHAnsi"/>
          <w:sz w:val="28"/>
          <w:szCs w:val="28"/>
        </w:rPr>
        <w:t xml:space="preserve">особие для студ. </w:t>
      </w:r>
      <w:proofErr w:type="spellStart"/>
      <w:r w:rsidRPr="00492449">
        <w:rPr>
          <w:rFonts w:asciiTheme="minorHAnsi" w:hAnsiTheme="minorHAnsi"/>
          <w:sz w:val="28"/>
          <w:szCs w:val="28"/>
        </w:rPr>
        <w:t>высш</w:t>
      </w:r>
      <w:proofErr w:type="spellEnd"/>
      <w:r w:rsidRPr="00492449">
        <w:rPr>
          <w:rFonts w:asciiTheme="minorHAnsi" w:hAnsiTheme="minorHAnsi"/>
          <w:sz w:val="28"/>
          <w:szCs w:val="28"/>
        </w:rPr>
        <w:t xml:space="preserve">. учеб. заведений / Эмма Яковлевна </w:t>
      </w:r>
      <w:proofErr w:type="spellStart"/>
      <w:r w:rsidRPr="00492449">
        <w:rPr>
          <w:rFonts w:asciiTheme="minorHAnsi" w:hAnsiTheme="minorHAnsi"/>
          <w:sz w:val="28"/>
          <w:szCs w:val="28"/>
        </w:rPr>
        <w:t>Степаненкова</w:t>
      </w:r>
      <w:proofErr w:type="spellEnd"/>
      <w:r w:rsidRPr="00492449">
        <w:rPr>
          <w:rFonts w:asciiTheme="minorHAnsi" w:hAnsiTheme="minorHAnsi"/>
          <w:sz w:val="28"/>
          <w:szCs w:val="28"/>
        </w:rPr>
        <w:t xml:space="preserve">. — 2-е изд., </w:t>
      </w:r>
      <w:proofErr w:type="spellStart"/>
      <w:r w:rsidRPr="00492449">
        <w:rPr>
          <w:rFonts w:asciiTheme="minorHAnsi" w:hAnsiTheme="minorHAnsi"/>
          <w:sz w:val="28"/>
          <w:szCs w:val="28"/>
        </w:rPr>
        <w:t>испр</w:t>
      </w:r>
      <w:proofErr w:type="spellEnd"/>
      <w:r w:rsidRPr="00492449">
        <w:rPr>
          <w:rFonts w:asciiTheme="minorHAnsi" w:hAnsiTheme="minorHAnsi"/>
          <w:sz w:val="28"/>
          <w:szCs w:val="28"/>
        </w:rPr>
        <w:t xml:space="preserve">. — М.: Издательский центр “Академия”, 2006. — 368 </w:t>
      </w:r>
      <w:proofErr w:type="gramStart"/>
      <w:r w:rsidRPr="00492449">
        <w:rPr>
          <w:rFonts w:asciiTheme="minorHAnsi" w:hAnsiTheme="minorHAnsi"/>
          <w:sz w:val="28"/>
          <w:szCs w:val="28"/>
        </w:rPr>
        <w:t>с</w:t>
      </w:r>
      <w:proofErr w:type="gramEnd"/>
      <w:r w:rsidRPr="00492449">
        <w:rPr>
          <w:rFonts w:asciiTheme="minorHAnsi" w:hAnsiTheme="minorHAnsi"/>
          <w:sz w:val="28"/>
          <w:szCs w:val="28"/>
        </w:rPr>
        <w:t>.</w:t>
      </w:r>
    </w:p>
    <w:p w:rsidR="00492449" w:rsidRPr="00492449" w:rsidRDefault="00492449" w:rsidP="004924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Theme="minorHAnsi" w:hAnsiTheme="minorHAnsi"/>
          <w:sz w:val="28"/>
          <w:szCs w:val="28"/>
        </w:rPr>
      </w:pPr>
      <w:r w:rsidRPr="00492449">
        <w:rPr>
          <w:rFonts w:asciiTheme="minorHAnsi" w:hAnsiTheme="minorHAnsi"/>
          <w:sz w:val="28"/>
          <w:szCs w:val="28"/>
        </w:rPr>
        <w:t>Теория и методика физического воспитания, т. 1, 1967;История физической культуры и спорта,1975;Доклад Профессора, д.п.н. Лукьяненко В.П.</w:t>
      </w:r>
    </w:p>
    <w:p w:rsidR="00000000" w:rsidRPr="00492449" w:rsidRDefault="00492449" w:rsidP="00492449">
      <w:pPr>
        <w:spacing w:after="0" w:line="240" w:lineRule="auto"/>
        <w:rPr>
          <w:sz w:val="28"/>
          <w:szCs w:val="28"/>
        </w:rPr>
      </w:pPr>
    </w:p>
    <w:sectPr w:rsidR="00000000" w:rsidRPr="00492449" w:rsidSect="0049244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34E04"/>
    <w:multiLevelType w:val="multilevel"/>
    <w:tmpl w:val="6E14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449"/>
    <w:rsid w:val="0049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939</Words>
  <Characters>5356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2023-08-15T05:48:00Z</dcterms:created>
  <dcterms:modified xsi:type="dcterms:W3CDTF">2023-08-15T05:56:00Z</dcterms:modified>
</cp:coreProperties>
</file>