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Память - это не застывшая структура, а процесс, который заключается в сохранении, анализе и воспроизведении полученного опыта. Она постоянно развивается и меняется во времени в зависимости от поступающей в мозг информации.</w:t>
      </w:r>
    </w:p>
    <w:p w:rsidR="007A4BD7" w:rsidRPr="007A4BD7" w:rsidRDefault="007A4BD7" w:rsidP="007A4BD7">
      <w:pPr>
        <w:spacing w:after="240" w:line="240" w:lineRule="auto"/>
        <w:outlineLvl w:val="3"/>
        <w:rPr>
          <w:rFonts w:ascii="Segoe UI" w:eastAsia="Times New Roman" w:hAnsi="Segoe UI" w:cs="Segoe UI"/>
          <w:color w:val="010101"/>
          <w:sz w:val="23"/>
          <w:szCs w:val="23"/>
        </w:rPr>
      </w:pPr>
      <w:r w:rsidRPr="007A4BD7">
        <w:rPr>
          <w:rFonts w:ascii="Segoe UI" w:eastAsia="Times New Roman" w:hAnsi="Segoe UI" w:cs="Segoe UI"/>
          <w:color w:val="010101"/>
          <w:sz w:val="23"/>
          <w:szCs w:val="23"/>
        </w:rPr>
        <w:t>Виды памяти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По сроку хранения информации память бывает кратковременная и долговременная, по объекту запоминания - зрительная, слуховая, тактильная, эмоциональная, обонятельная, двигательная, по форме хранения - образная и словесно-логическая, по участию воли в процессе запоминания - произвольная и непроизвольная.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 xml:space="preserve">В дошкольном возрасте развитие памяти происходит непроизвольно. У ребенка </w:t>
      </w:r>
      <w:proofErr w:type="gramStart"/>
      <w:r w:rsidRPr="007A4BD7">
        <w:rPr>
          <w:rFonts w:ascii="Segoe UI" w:eastAsia="Times New Roman" w:hAnsi="Segoe UI" w:cs="Segoe UI"/>
          <w:color w:val="010101"/>
        </w:rPr>
        <w:t>нет осознанной цели что-то запомнить</w:t>
      </w:r>
      <w:proofErr w:type="gramEnd"/>
      <w:r w:rsidRPr="007A4BD7">
        <w:rPr>
          <w:rFonts w:ascii="Segoe UI" w:eastAsia="Times New Roman" w:hAnsi="Segoe UI" w:cs="Segoe UI"/>
          <w:color w:val="010101"/>
        </w:rPr>
        <w:t>.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Память школьника уже достаточно развита для того, чтобы запоминать информацию по своему желанию, то есть произвольно. Дети школьного возраста способны строить логические цепочки, анализировать информацию и делать выводы. Восприятие информации напрямую зависит от возраста ребенка.</w:t>
      </w:r>
    </w:p>
    <w:p w:rsidR="007A4BD7" w:rsidRPr="007A4BD7" w:rsidRDefault="007A4BD7" w:rsidP="007A4BD7">
      <w:pPr>
        <w:numPr>
          <w:ilvl w:val="0"/>
          <w:numId w:val="1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0-2 года. </w:t>
      </w:r>
      <w:proofErr w:type="gramStart"/>
      <w:r w:rsidRPr="007A4BD7">
        <w:rPr>
          <w:rFonts w:ascii="Segoe UI" w:eastAsia="Times New Roman" w:hAnsi="Segoe UI" w:cs="Segoe UI"/>
          <w:color w:val="010101"/>
        </w:rPr>
        <w:t>В первые</w:t>
      </w:r>
      <w:proofErr w:type="gramEnd"/>
      <w:r w:rsidRPr="007A4BD7">
        <w:rPr>
          <w:rFonts w:ascii="Segoe UI" w:eastAsia="Times New Roman" w:hAnsi="Segoe UI" w:cs="Segoe UI"/>
          <w:color w:val="010101"/>
        </w:rPr>
        <w:t xml:space="preserve"> годы жизни активно развивается моторная память: ребенок запоминает жесты, движения и старается их повторить.</w:t>
      </w:r>
    </w:p>
    <w:p w:rsidR="007A4BD7" w:rsidRPr="007A4BD7" w:rsidRDefault="007A4BD7" w:rsidP="007A4BD7">
      <w:pPr>
        <w:numPr>
          <w:ilvl w:val="0"/>
          <w:numId w:val="1"/>
        </w:numPr>
        <w:spacing w:before="245" w:after="100" w:afterAutospacing="1" w:line="240" w:lineRule="auto"/>
        <w:ind w:left="0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2-4 года. На данном этапе происходит развитие непроизвольной памяти. Малыш запоминает все, что видит и слышит.</w:t>
      </w:r>
    </w:p>
    <w:p w:rsidR="007A4BD7" w:rsidRPr="007A4BD7" w:rsidRDefault="007A4BD7" w:rsidP="007A4BD7">
      <w:pPr>
        <w:numPr>
          <w:ilvl w:val="0"/>
          <w:numId w:val="1"/>
        </w:numPr>
        <w:spacing w:before="245" w:after="100" w:afterAutospacing="1" w:line="240" w:lineRule="auto"/>
        <w:ind w:left="0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5-6 лет. Непроизвольная память развивается по-прежнему, побуждая ребенка запоминать то, что его заинтересовало. Но в этом возрасте он уже способен запомнить что-то по своему желанию, то есть начинает работать произвольная память.</w:t>
      </w:r>
    </w:p>
    <w:p w:rsidR="007A4BD7" w:rsidRPr="007A4BD7" w:rsidRDefault="007A4BD7" w:rsidP="007A4BD7">
      <w:pPr>
        <w:numPr>
          <w:ilvl w:val="0"/>
          <w:numId w:val="1"/>
        </w:numPr>
        <w:spacing w:before="245" w:after="100" w:afterAutospacing="1" w:line="240" w:lineRule="auto"/>
        <w:ind w:left="0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6-12 лет. Дети младшего школьного возраста способны к произвольному запоминанию и готовы приложить необходимые усилия, чтобы запомнить то, что им предлагают. Однако более интересная для них информация по-прежнему усваивается быстрее.</w:t>
      </w:r>
    </w:p>
    <w:p w:rsidR="007A4BD7" w:rsidRPr="007A4BD7" w:rsidRDefault="007A4BD7" w:rsidP="007A4BD7">
      <w:pPr>
        <w:spacing w:after="240" w:line="240" w:lineRule="auto"/>
        <w:outlineLvl w:val="3"/>
        <w:rPr>
          <w:rFonts w:ascii="Segoe UI" w:eastAsia="Times New Roman" w:hAnsi="Segoe UI" w:cs="Segoe UI"/>
          <w:color w:val="010101"/>
          <w:sz w:val="23"/>
          <w:szCs w:val="23"/>
        </w:rPr>
      </w:pPr>
      <w:r w:rsidRPr="007A4BD7">
        <w:rPr>
          <w:rFonts w:ascii="Segoe UI" w:eastAsia="Times New Roman" w:hAnsi="Segoe UI" w:cs="Segoe UI"/>
          <w:color w:val="010101"/>
          <w:sz w:val="23"/>
          <w:szCs w:val="23"/>
        </w:rPr>
        <w:t>Что нужно делать?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Для тренировки произвольной памяти ежедневно расспрашивайте малыша о том, что он запомнил из прошедшего дня, просите его сравнить события сегодняшнего и вчерашнего дней.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Избегайте механического заучивания чего-либо и зубрежки. Пытайтесь ребенка заинтересовать.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 xml:space="preserve">Повторение - мать учения. Для того чтобы информация закрепилась в долгосрочной памяти, необходимо периодически возвращаться к ней. Например, утром можно прочитать с ребенком стихотворение, вечером - повторить, через день - вернуться к </w:t>
      </w:r>
      <w:proofErr w:type="gramStart"/>
      <w:r w:rsidRPr="007A4BD7">
        <w:rPr>
          <w:rFonts w:ascii="Segoe UI" w:eastAsia="Times New Roman" w:hAnsi="Segoe UI" w:cs="Segoe UI"/>
          <w:color w:val="010101"/>
        </w:rPr>
        <w:t>прочитанному</w:t>
      </w:r>
      <w:proofErr w:type="gramEnd"/>
      <w:r w:rsidRPr="007A4BD7">
        <w:rPr>
          <w:rFonts w:ascii="Segoe UI" w:eastAsia="Times New Roman" w:hAnsi="Segoe UI" w:cs="Segoe UI"/>
          <w:color w:val="010101"/>
        </w:rPr>
        <w:t>.</w:t>
      </w:r>
    </w:p>
    <w:p w:rsidR="007A4BD7" w:rsidRPr="007A4BD7" w:rsidRDefault="007A4BD7" w:rsidP="007A4BD7">
      <w:pPr>
        <w:spacing w:after="240" w:line="240" w:lineRule="auto"/>
        <w:outlineLvl w:val="3"/>
        <w:rPr>
          <w:rFonts w:ascii="Segoe UI" w:eastAsia="Times New Roman" w:hAnsi="Segoe UI" w:cs="Segoe UI"/>
          <w:color w:val="010101"/>
          <w:sz w:val="23"/>
          <w:szCs w:val="23"/>
        </w:rPr>
      </w:pPr>
      <w:r w:rsidRPr="007A4BD7">
        <w:rPr>
          <w:rFonts w:ascii="Segoe UI" w:eastAsia="Times New Roman" w:hAnsi="Segoe UI" w:cs="Segoe UI"/>
          <w:color w:val="010101"/>
          <w:sz w:val="23"/>
          <w:szCs w:val="23"/>
        </w:rPr>
        <w:t>Главные условия тренировки</w:t>
      </w:r>
    </w:p>
    <w:p w:rsidR="007A4BD7" w:rsidRPr="007A4BD7" w:rsidRDefault="007A4BD7" w:rsidP="007A4BD7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С ребенком играем, а не даем задания. Иначе мотивация будет нулевой.</w:t>
      </w:r>
    </w:p>
    <w:p w:rsidR="007A4BD7" w:rsidRPr="007A4BD7" w:rsidRDefault="007A4BD7" w:rsidP="007A4BD7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Играйте в «</w:t>
      </w:r>
      <w:proofErr w:type="spellStart"/>
      <w:r w:rsidRPr="007A4BD7">
        <w:rPr>
          <w:rFonts w:ascii="Segoe UI" w:eastAsia="Times New Roman" w:hAnsi="Segoe UI" w:cs="Segoe UI"/>
          <w:color w:val="010101"/>
        </w:rPr>
        <w:t>неодноразовые</w:t>
      </w:r>
      <w:proofErr w:type="spellEnd"/>
      <w:r w:rsidRPr="007A4BD7">
        <w:rPr>
          <w:rFonts w:ascii="Segoe UI" w:eastAsia="Times New Roman" w:hAnsi="Segoe UI" w:cs="Segoe UI"/>
          <w:color w:val="010101"/>
        </w:rPr>
        <w:t>» игры, которые не надоедают.</w:t>
      </w:r>
    </w:p>
    <w:p w:rsidR="007A4BD7" w:rsidRPr="007A4BD7" w:rsidRDefault="007A4BD7" w:rsidP="007A4BD7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lastRenderedPageBreak/>
        <w:t>Родители - активные участники игры, а не контролеры.</w:t>
      </w:r>
    </w:p>
    <w:p w:rsidR="007A4BD7" w:rsidRPr="007A4BD7" w:rsidRDefault="007A4BD7" w:rsidP="007A4BD7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Выбирайте игры, в которых можно улучшить результат, а не останавливаться на одном достижении.</w:t>
      </w:r>
    </w:p>
    <w:p w:rsidR="007A4BD7" w:rsidRPr="007A4BD7" w:rsidRDefault="007A4BD7" w:rsidP="007A4BD7">
      <w:pPr>
        <w:spacing w:after="240" w:line="240" w:lineRule="auto"/>
        <w:outlineLvl w:val="3"/>
        <w:rPr>
          <w:rFonts w:ascii="Segoe UI" w:eastAsia="Times New Roman" w:hAnsi="Segoe UI" w:cs="Segoe UI"/>
          <w:color w:val="010101"/>
          <w:sz w:val="23"/>
          <w:szCs w:val="23"/>
        </w:rPr>
      </w:pPr>
      <w:r w:rsidRPr="007A4BD7">
        <w:rPr>
          <w:rFonts w:ascii="Segoe UI" w:eastAsia="Times New Roman" w:hAnsi="Segoe UI" w:cs="Segoe UI"/>
          <w:color w:val="010101"/>
          <w:sz w:val="23"/>
          <w:szCs w:val="23"/>
        </w:rPr>
        <w:t>Игры для тренировки памяти</w:t>
      </w:r>
    </w:p>
    <w:p w:rsidR="007A4BD7" w:rsidRPr="007A4BD7" w:rsidRDefault="007A4BD7" w:rsidP="007A4BD7">
      <w:pPr>
        <w:numPr>
          <w:ilvl w:val="0"/>
          <w:numId w:val="3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Я кладу в мешок-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Родитель говорит: «Я начинаю предложение, тебе нужно повторить мои слова и добавить свое. Я повторю за тобой и тоже добавлю свое. Интересно, сколько слов мы сможем добавить?»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Например: «Я положил в мешок яблоко», - «Я положил в мешок яблоко, тетрадь», - и т. д.</w:t>
      </w:r>
    </w:p>
    <w:p w:rsidR="007A4BD7" w:rsidRPr="007A4BD7" w:rsidRDefault="007A4BD7" w:rsidP="007A4BD7">
      <w:pPr>
        <w:numPr>
          <w:ilvl w:val="0"/>
          <w:numId w:val="4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Фотоаппарат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Слова взрослого: «Давай представим себя фотоаппаратом. Когда мы пройдем мимо дома (человека, машины, статуи), надо его сфотографировать глазами. А когда повернем за угол, мы начнем вспоминать, как он выглядел».</w:t>
      </w:r>
    </w:p>
    <w:p w:rsidR="007A4BD7" w:rsidRPr="007A4BD7" w:rsidRDefault="007A4BD7" w:rsidP="007A4BD7">
      <w:pPr>
        <w:numPr>
          <w:ilvl w:val="0"/>
          <w:numId w:val="5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Пароль дня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Обращаясь к ребенку, мама или папа говорит: «Предлагаю утром придумать нам пароль, который надо будет помнить весь день, а вечером при встрече мы друг другу его скажем».</w:t>
      </w:r>
    </w:p>
    <w:p w:rsidR="007A4BD7" w:rsidRPr="007A4BD7" w:rsidRDefault="007A4BD7" w:rsidP="007A4BD7">
      <w:pPr>
        <w:numPr>
          <w:ilvl w:val="0"/>
          <w:numId w:val="6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Восстанови последовательность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Выложите в ряд на стол несколько маленьких разных по фактуре предметов: игрушку, катушку, мячик, яблоко и т. п. Ребенку с завязанными глазами предложите их пощупать. Затем перемешайте предметы и попросите ребенка выложить (уже не вслепую) их на столе в той последовательности, в которой они были изначально.</w:t>
      </w:r>
    </w:p>
    <w:p w:rsidR="007A4BD7" w:rsidRPr="007A4BD7" w:rsidRDefault="007A4BD7" w:rsidP="007A4BD7">
      <w:pPr>
        <w:numPr>
          <w:ilvl w:val="0"/>
          <w:numId w:val="7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Повторяй за мной!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 xml:space="preserve">В эту игру можно играть с одним малышом или с группой, например, на детской площадке. Детям нужно показать танцевальные движения, двигаясь </w:t>
      </w:r>
      <w:proofErr w:type="gramStart"/>
      <w:r w:rsidRPr="007A4BD7">
        <w:rPr>
          <w:rFonts w:ascii="Segoe UI" w:eastAsia="Times New Roman" w:hAnsi="Segoe UI" w:cs="Segoe UI"/>
          <w:color w:val="010101"/>
        </w:rPr>
        <w:t>от</w:t>
      </w:r>
      <w:proofErr w:type="gramEnd"/>
      <w:r w:rsidRPr="007A4BD7">
        <w:rPr>
          <w:rFonts w:ascii="Segoe UI" w:eastAsia="Times New Roman" w:hAnsi="Segoe UI" w:cs="Segoe UI"/>
          <w:color w:val="010101"/>
        </w:rPr>
        <w:t xml:space="preserve"> простых к сложным, и попросить их повторить.</w:t>
      </w:r>
    </w:p>
    <w:p w:rsidR="007A4BD7" w:rsidRPr="007A4BD7" w:rsidRDefault="007A4BD7" w:rsidP="007A4BD7">
      <w:pPr>
        <w:numPr>
          <w:ilvl w:val="0"/>
          <w:numId w:val="8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Остановись вовремя!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Перед началом игры нужно договориться с ребенком (с детьми), какое движение под запретом: например, прыжок на месте. Игра заключается в повторении движений вслед за ведущим. Когда ведущий делает запрещенное движение, все должны остановиться. Тот, кто не среагирует вовремя, выбывает из игры.</w:t>
      </w:r>
    </w:p>
    <w:p w:rsidR="007A4BD7" w:rsidRPr="007A4BD7" w:rsidRDefault="007A4BD7" w:rsidP="007A4BD7">
      <w:pPr>
        <w:spacing w:after="240" w:line="240" w:lineRule="auto"/>
        <w:outlineLvl w:val="3"/>
        <w:rPr>
          <w:rFonts w:ascii="Segoe UI" w:eastAsia="Times New Roman" w:hAnsi="Segoe UI" w:cs="Segoe UI"/>
          <w:color w:val="010101"/>
          <w:sz w:val="23"/>
          <w:szCs w:val="23"/>
        </w:rPr>
      </w:pPr>
      <w:r w:rsidRPr="007A4BD7">
        <w:rPr>
          <w:rFonts w:ascii="Segoe UI" w:eastAsia="Times New Roman" w:hAnsi="Segoe UI" w:cs="Segoe UI"/>
          <w:color w:val="010101"/>
          <w:sz w:val="23"/>
          <w:szCs w:val="23"/>
        </w:rPr>
        <w:t>А что с мышлением?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 xml:space="preserve">Мыслительный процесс - это возможность обрабатывать и преобразовывать информацию. Его основные функции: обобщение, анализ, сравнение поступающих сведений, установление причинно-следственных связей и рассуждение. Скорость мышления и способность </w:t>
      </w:r>
      <w:proofErr w:type="gramStart"/>
      <w:r w:rsidRPr="007A4BD7">
        <w:rPr>
          <w:rFonts w:ascii="Segoe UI" w:eastAsia="Times New Roman" w:hAnsi="Segoe UI" w:cs="Segoe UI"/>
          <w:color w:val="010101"/>
        </w:rPr>
        <w:t>рассуждать также можно натренировать</w:t>
      </w:r>
      <w:proofErr w:type="gramEnd"/>
      <w:r w:rsidRPr="007A4BD7">
        <w:rPr>
          <w:rFonts w:ascii="Segoe UI" w:eastAsia="Times New Roman" w:hAnsi="Segoe UI" w:cs="Segoe UI"/>
          <w:color w:val="010101"/>
        </w:rPr>
        <w:t xml:space="preserve">, развивая при этом такой важный навык, как </w:t>
      </w:r>
      <w:proofErr w:type="spellStart"/>
      <w:r w:rsidRPr="007A4BD7">
        <w:rPr>
          <w:rFonts w:ascii="Segoe UI" w:eastAsia="Times New Roman" w:hAnsi="Segoe UI" w:cs="Segoe UI"/>
          <w:color w:val="010101"/>
        </w:rPr>
        <w:t>креативность</w:t>
      </w:r>
      <w:proofErr w:type="spellEnd"/>
      <w:r w:rsidRPr="007A4BD7">
        <w:rPr>
          <w:rFonts w:ascii="Segoe UI" w:eastAsia="Times New Roman" w:hAnsi="Segoe UI" w:cs="Segoe UI"/>
          <w:color w:val="010101"/>
        </w:rPr>
        <w:t>.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Важно учить ребенка мыслить нестандартно.</w:t>
      </w:r>
    </w:p>
    <w:p w:rsidR="007A4BD7" w:rsidRPr="007A4BD7" w:rsidRDefault="007A4BD7" w:rsidP="007A4BD7">
      <w:pPr>
        <w:spacing w:after="240" w:line="240" w:lineRule="auto"/>
        <w:outlineLvl w:val="3"/>
        <w:rPr>
          <w:rFonts w:ascii="Segoe UI" w:eastAsia="Times New Roman" w:hAnsi="Segoe UI" w:cs="Segoe UI"/>
          <w:color w:val="010101"/>
          <w:sz w:val="23"/>
          <w:szCs w:val="23"/>
        </w:rPr>
      </w:pPr>
      <w:r w:rsidRPr="007A4BD7">
        <w:rPr>
          <w:rFonts w:ascii="Segoe UI" w:eastAsia="Times New Roman" w:hAnsi="Segoe UI" w:cs="Segoe UI"/>
          <w:color w:val="010101"/>
          <w:sz w:val="23"/>
          <w:szCs w:val="23"/>
        </w:rPr>
        <w:t>Игры для тренировки мышления</w:t>
      </w:r>
    </w:p>
    <w:p w:rsidR="007A4BD7" w:rsidRPr="007A4BD7" w:rsidRDefault="007A4BD7" w:rsidP="007A4BD7">
      <w:pPr>
        <w:numPr>
          <w:ilvl w:val="0"/>
          <w:numId w:val="9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По-другому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Слова взрослого: «У каждого предмета есть свое применение. Например, стакан у нас есть, чтобы пить воду. А как бы мы еще могли использовать стакан?»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Примеры: посадить цветок, использовать как вазу, сложить маленькие игрушки и т. д.</w:t>
      </w:r>
    </w:p>
    <w:p w:rsidR="007A4BD7" w:rsidRPr="007A4BD7" w:rsidRDefault="007A4BD7" w:rsidP="007A4BD7">
      <w:pPr>
        <w:numPr>
          <w:ilvl w:val="0"/>
          <w:numId w:val="10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Банка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Родитель говорит: «Представь, что у нас есть трехлитровая банка. Давай осмотримся вокруг и решим, что мы в нее сможем положить. Главное - не забывай, что у таких банок горлышко меньше самой банки».</w:t>
      </w:r>
    </w:p>
    <w:p w:rsidR="007A4BD7" w:rsidRPr="007A4BD7" w:rsidRDefault="007A4BD7" w:rsidP="007A4BD7">
      <w:pPr>
        <w:numPr>
          <w:ilvl w:val="0"/>
          <w:numId w:val="11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Хорошо и плохо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В каждой ситуации можно найти что-то хорошее и что-то плохое. Например, когда светит ярко солнце, хорошо, что можно загорать, и плохо, что земля быстро высыхает.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Примеры ситуаций: идет дождь, сломался телефон, растаяло мороженое и т. д.</w:t>
      </w:r>
    </w:p>
    <w:p w:rsidR="007A4BD7" w:rsidRPr="007A4BD7" w:rsidRDefault="007A4BD7" w:rsidP="007A4BD7">
      <w:pPr>
        <w:numPr>
          <w:ilvl w:val="0"/>
          <w:numId w:val="12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>Сравни</w:t>
      </w:r>
    </w:p>
    <w:p w:rsidR="007A4BD7" w:rsidRPr="007A4BD7" w:rsidRDefault="007A4BD7" w:rsidP="007A4BD7">
      <w:pPr>
        <w:spacing w:after="240" w:line="240" w:lineRule="auto"/>
        <w:rPr>
          <w:rFonts w:ascii="Segoe UI" w:eastAsia="Times New Roman" w:hAnsi="Segoe UI" w:cs="Segoe UI"/>
          <w:color w:val="010101"/>
        </w:rPr>
      </w:pPr>
      <w:r w:rsidRPr="007A4BD7">
        <w:rPr>
          <w:rFonts w:ascii="Segoe UI" w:eastAsia="Times New Roman" w:hAnsi="Segoe UI" w:cs="Segoe UI"/>
          <w:color w:val="010101"/>
        </w:rPr>
        <w:t xml:space="preserve">Многие предметы и живые существа, что нас окружают, чем-то похожи друг на друга, а чем-то отличаются. Давай подумаем, чем </w:t>
      </w:r>
      <w:proofErr w:type="gramStart"/>
      <w:r w:rsidRPr="007A4BD7">
        <w:rPr>
          <w:rFonts w:ascii="Segoe UI" w:eastAsia="Times New Roman" w:hAnsi="Segoe UI" w:cs="Segoe UI"/>
          <w:color w:val="010101"/>
        </w:rPr>
        <w:t>похожи</w:t>
      </w:r>
      <w:proofErr w:type="gramEnd"/>
      <w:r w:rsidRPr="007A4BD7">
        <w:rPr>
          <w:rFonts w:ascii="Segoe UI" w:eastAsia="Times New Roman" w:hAnsi="Segoe UI" w:cs="Segoe UI"/>
          <w:color w:val="010101"/>
        </w:rPr>
        <w:t>, например, кошка и белка. И чем они отличаются.</w:t>
      </w:r>
    </w:p>
    <w:p w:rsidR="003C79A2" w:rsidRDefault="003C79A2"/>
    <w:sectPr w:rsidR="003C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9A2"/>
    <w:multiLevelType w:val="multilevel"/>
    <w:tmpl w:val="EEF8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344E5"/>
    <w:multiLevelType w:val="multilevel"/>
    <w:tmpl w:val="9CC6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D682D"/>
    <w:multiLevelType w:val="multilevel"/>
    <w:tmpl w:val="C128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6586C"/>
    <w:multiLevelType w:val="multilevel"/>
    <w:tmpl w:val="CFFC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13418"/>
    <w:multiLevelType w:val="multilevel"/>
    <w:tmpl w:val="911A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01206"/>
    <w:multiLevelType w:val="multilevel"/>
    <w:tmpl w:val="603A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202E1F"/>
    <w:multiLevelType w:val="multilevel"/>
    <w:tmpl w:val="2F06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50EE6"/>
    <w:multiLevelType w:val="multilevel"/>
    <w:tmpl w:val="A486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C78AA"/>
    <w:multiLevelType w:val="multilevel"/>
    <w:tmpl w:val="B134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8B7D7C"/>
    <w:multiLevelType w:val="multilevel"/>
    <w:tmpl w:val="C0E8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693D83"/>
    <w:multiLevelType w:val="multilevel"/>
    <w:tmpl w:val="4EAE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9B591C"/>
    <w:multiLevelType w:val="multilevel"/>
    <w:tmpl w:val="7FB8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7A4BD7"/>
    <w:rsid w:val="003C79A2"/>
    <w:rsid w:val="007A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A4B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A4B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A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4540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Серёгина</dc:creator>
  <cp:lastModifiedBy>Серёгина</cp:lastModifiedBy>
  <cp:revision>2</cp:revision>
  <dcterms:created xsi:type="dcterms:W3CDTF">2023-08-03T06:13:00Z</dcterms:created>
  <dcterms:modified xsi:type="dcterms:W3CDTF">2023-08-03T06:13:00Z</dcterms:modified>
</cp:coreProperties>
</file>