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10101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10101"/>
          <w:sz w:val="28"/>
          <w:szCs w:val="28"/>
        </w:rPr>
        <w:t>ФУНКЦИОНАЛЬНАЯ ГРАМОТНОСТЬ НА УРОКАХ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10101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10101"/>
          <w:sz w:val="28"/>
          <w:szCs w:val="28"/>
        </w:rPr>
        <w:t>МАТЕМАТИКИ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Исходя из новых требований общества к образовательным результатам,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необходимо вносить изменения и в подходы к обучению современных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школьников. Нужно научить подрастающее поколение познавать себя и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критично оценивать свои результаты, сформировать функционально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грамотную личность.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Наукой установлено, что предпосылкой развития компетентности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личности является наличие в ней функциональной грамотности, т. е.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преимущество обладания функциональной грамотностью состоит в том, что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она способствует максимально быстрой и гибкой адаптации детей к реалиям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современного мира.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Развитие функциональной грамотности вошло в ранг национальных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целей и стратегических задач нашей страны. В указе президента РФ от 7 мая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2018 года сказано, что наша страна должна стать одной из 10 ведущих стран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мира по качеству образования, а в процесс обучения нужно внедрять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«образовательные технологии, обеспечивающие освоение обучающимися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базовых навыков и умений». Несмотря на официальный уровень признания,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есть ряд системных проблем, связанных с формированием функциональной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грамотности.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изучении каждого учебного предмета есть потенциал для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формирования и развития функциональной грамотности. Каждый предмет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дает свои возможности: формирование коммуникативных навыков,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читательской и естественнонаучно компетенции или финансовой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грамотности. В рамках почти любой темы можно поставить перед учащимся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проблемы вне предметной области, которые решались бы с помощью знаний,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полученных при изучении того или иного предмета.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Одним из наиболее известных международных оценочных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исследований, основанных на концепции функциональной грамотности,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является Международная программа оценки учебных достижений 15-летних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учащихся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ProgramforInternationalStudentAssessment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PISA), проводимой под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эгидой Организации экономического сотрудничества и развития (ОЭСР).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PISA оценивает способности 15-летних подростков использовать знания,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умения и навыки, приобретенные в школе, для решения широкого диапазона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жизненных задач в различных сферах человеческой деятельности, а также в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межличностном общении и социальных отношениях.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тестирования в рамках PISA оцениваются три области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функциональной грамотности: грамотность в чтении, математическая и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естественнонаучная грамотность. Исследование проводится циклически (раз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три года). В каждом цикле особое внимание уделяется какому-то одному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типу функциональной грамотности.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lastRenderedPageBreak/>
        <w:t>Математическая грамотность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Учащиеся 5-6 классов могут соответствовать 1-2 уровню функциональной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грамотности.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7-м классе работа по овладению функциональной грамотностью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продолжается: изучаются тексты разных типов и стилей, особое внимание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уделяется текстам публицистического стиля. Задания к упражнениям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усложняются: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развивать умение графической культуры, работы со свойствами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функции, диаграммами и графиками; умение читать свойства функций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графикам, формулировать признаки и их чтение;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развивать умение геометрической грамотности, понимание свойств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геометрических фигур, анализировать данные задач;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формировать умение пространственного воображения;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формировать умение работы с таблицами, соотносить данные по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тексту;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формировать умение работы с научно-популярными текстами, находить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них новую информацию и анализировать ее, умение работать с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кейсами в группах;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формировать умение интерпретировать знания, полученные из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нескольких источников, строить свои рассуждения, опираясь на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полученные знания.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8 классе учащиеся продолжают работу по отработки данных навыков.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Они могут достичь уровней 3-5 функциональной грамотности, продолжая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выбранную деятельность: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демонстрировать навыки четко описывать предлагаемую структуру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задания, работать по схеме (алгоритму), добавляя условия некоторых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ограничений;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уметь разбирать более сложные ситуации по конкретным алгоритмам;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демонстрировать умения аргументировать свои высказывания, выстраивать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рассуждения по теме задания, приводить доводы и задавать вопросы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оппонентам.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Учащиеся 9-10 классов совершенствуют навыки функциональной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грамотности, соответствуя 6-7 ее уровням: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Демонстрировать навыки разрабатывать сложные модели реальных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ситуаций, умение работать с кейсами в группах;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уметь аргументировано высказывать свои суждения, составлять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задания по тексту, задавать вопросы оппонентам;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уметь работать со сложными научными текстами, выделять из них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основную идею и применять знания на практике.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lastRenderedPageBreak/>
        <w:t>Задания по формированию математической грамотности на уроках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математики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над чтением текста в 5-6 классах может быть организована с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помощью различных дидактических игр,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 начале урока можно предложить игру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«Банк идей(гипотез)», </w:t>
      </w:r>
      <w:r>
        <w:rPr>
          <w:rFonts w:ascii="Times New Roman" w:hAnsi="Times New Roman" w:cs="Times New Roman"/>
          <w:color w:val="000000"/>
          <w:sz w:val="28"/>
          <w:szCs w:val="28"/>
        </w:rPr>
        <w:t>куда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ученики «складывают» свои мысли о том, что будет сегодня на уроке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изучаться. Этот прием научит учеников выдвигать гипотезы исследования и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определять, доказаны они или опровергнуты, что очень важно для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формирования навыков научно-исследовательской деятельности учащихся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работе с литературой.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«Верные или неверные утверждения», или «Верите ли Вы?»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может быть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началом урока, когда учащиеся, выбирая «верные утверждения» из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предложенных учителем, описывают заданную тему. После знакомства с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основной информацией (текст параграфа, лекция по данной теме) мы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возвращаемся к данным утверждениям и просим детей оценить их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достоверность, используя полученную на уроке информацию.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Продолжая работу с учащимися 7-8 классов, в состав урока следует включать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приемы,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.«Кластер»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Кластер (англ.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Cluster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— пучок, гроздь) — объединение нескольких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однородных элементов, которое может рассматриваться как самостоятельная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единица, обладающая определенными свойствами. В методике, кластер —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 карта понятий, которая позволяет ученикам свободно размышлять над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какой-либо темой, дает возможность оценить свои знания и представления об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изучаемом объекте, помогает развивать память.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Методический прием — «</w:t>
      </w:r>
      <w:proofErr w:type="spellStart"/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Инсерт</w:t>
      </w:r>
      <w:proofErr w:type="spellEnd"/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Технически он достаточно прост.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Учащихся надо познакомить с рядом маркировочных знаков и предложить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 по мере чтения ставить их карандашом на полях специально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подобранного и распечатанного текста. Помечать следует отдельные абзацы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или предложения в тексте. Пометки могут быть следующие: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 Значение знака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отмечается в тексте информация, которая уже известна ученику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+ отмечается новое знание, новая информация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отмечается то, что идет вразрез с имеющимися у ученика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представлениями, о чем он думал иначе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? отмечается то, что осталось непонятным и требует дополнительных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сведений, вызывает желание узнать подробнее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Наибольший эффект может быть достигнут в результате применения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разных форм работы над задачей.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1. Работа над решенной задачей.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2. Решение задач разными способами.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3. Представление ситуации, описанной в задачи и её моделирование: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с помощью отрезков;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с помощью чертежа;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с помощью таблицы.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4. Разбивка текста задачи на значимые части.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5. Решение задач с недостающими или лишними данными.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6. Самостоятельное составление задач учениками.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7. Изменение вопроса задачи.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8. Выбор решения из двух предложенных (верного и неверного).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9. Закончить решение задачи.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10. Составление аналогичной задачи с измененными данными.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11. Составление и решение обратных задач.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своих уроках я часто использую задачи с практическим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содержанием. Важно научить обучающихся понимать, что реальные объекты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процессы в жизни редко принимают правильную математическую форму.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 не менее, во всех рассматриваемых задачах можно найти подходящую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математическую модель, распознать математическую составляющую в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модели.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Типы задач, которые рассматриваем на уроках математики, описывающие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реальные проблемы: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повседневные дела – покупки, здоровье, приготовление еды, обмен валют,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оплата счетов, туристические маршруты;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трудовая деятельность – подсчеты заказа материалов, измерения;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общественная жизнь – демография, экология, прогнозы, изучение динамики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социальных процессов.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наука – работа с формулами из различных областей знаний.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Задания, как правило, я беру из открытых источников: материалов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международных исследований, демоверсий мониторингов функциональной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грамотности, из базы задач ОГЭ (1-5 задания).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Рассмотрим некоторые из заданий.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Примеры задач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7 классы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111115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111115"/>
          <w:sz w:val="28"/>
          <w:szCs w:val="28"/>
        </w:rPr>
        <w:t xml:space="preserve">Задача № </w:t>
      </w:r>
      <w:r>
        <w:rPr>
          <w:rFonts w:ascii="Times New Roman" w:hAnsi="Times New Roman" w:cs="Times New Roman"/>
          <w:b/>
          <w:bCs/>
          <w:i/>
          <w:iCs/>
          <w:color w:val="111115"/>
          <w:sz w:val="28"/>
          <w:szCs w:val="28"/>
        </w:rPr>
        <w:t xml:space="preserve">1 </w:t>
      </w:r>
      <w:r>
        <w:rPr>
          <w:rFonts w:ascii="Times New Roman,BoldItalic" w:hAnsi="Times New Roman,BoldItalic" w:cs="Times New Roman,BoldItalic"/>
          <w:b/>
          <w:bCs/>
          <w:i/>
          <w:iCs/>
          <w:color w:val="111115"/>
          <w:sz w:val="28"/>
          <w:szCs w:val="28"/>
        </w:rPr>
        <w:t>Аптека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</w:rPr>
        <w:t>Моя тетя фармацевт. Она работает в аптеке. Продает лекарства. Вот задача,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</w:rPr>
        <w:t>которую предложила решить моя тетя.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</w:rPr>
        <w:t>Больному прописали лекарство, которое нужно принимать по 0,5 таблетки 4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</w:rPr>
        <w:t>раза в день на протяжении 14 дней. Лекарство продается в упаковках по 10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</w:rPr>
        <w:t>таблеток. Какое количество упаковок требуется на весь курс лечения?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  <w:t>Решение: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11115"/>
          <w:sz w:val="28"/>
          <w:szCs w:val="28"/>
        </w:rPr>
        <w:t xml:space="preserve">1) </w:t>
      </w:r>
      <w: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  <w:t>0,5*4=2(таблетки) надо пить каждый день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11115"/>
          <w:sz w:val="28"/>
          <w:szCs w:val="28"/>
        </w:rPr>
        <w:t xml:space="preserve">2) 2*14 = </w:t>
      </w:r>
      <w: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  <w:t xml:space="preserve">28(таблеток) на </w:t>
      </w:r>
      <w:r>
        <w:rPr>
          <w:rFonts w:ascii="Times New Roman" w:hAnsi="Times New Roman" w:cs="Times New Roman"/>
          <w:i/>
          <w:iCs/>
          <w:color w:val="111115"/>
          <w:sz w:val="28"/>
          <w:szCs w:val="28"/>
        </w:rPr>
        <w:t xml:space="preserve">14 </w:t>
      </w:r>
      <w: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  <w:t>дней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1115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11115"/>
          <w:sz w:val="28"/>
          <w:szCs w:val="28"/>
        </w:rPr>
        <w:t xml:space="preserve">3) </w:t>
      </w:r>
      <w: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  <w:t xml:space="preserve">так как в упаковке </w:t>
      </w:r>
      <w:r>
        <w:rPr>
          <w:rFonts w:ascii="Times New Roman" w:hAnsi="Times New Roman" w:cs="Times New Roman"/>
          <w:i/>
          <w:iCs/>
          <w:color w:val="111115"/>
          <w:sz w:val="28"/>
          <w:szCs w:val="28"/>
        </w:rPr>
        <w:t xml:space="preserve">10 </w:t>
      </w:r>
      <w: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  <w:t xml:space="preserve">таблеток, то надо купить </w:t>
      </w:r>
      <w:r>
        <w:rPr>
          <w:rFonts w:ascii="Times New Roman" w:hAnsi="Times New Roman" w:cs="Times New Roman"/>
          <w:i/>
          <w:iCs/>
          <w:color w:val="111115"/>
          <w:sz w:val="28"/>
          <w:szCs w:val="28"/>
        </w:rPr>
        <w:t xml:space="preserve">3 </w:t>
      </w:r>
      <w: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  <w:t xml:space="preserve">упаковки или </w:t>
      </w:r>
      <w:r>
        <w:rPr>
          <w:rFonts w:ascii="Times New Roman" w:hAnsi="Times New Roman" w:cs="Times New Roman"/>
          <w:i/>
          <w:iCs/>
          <w:color w:val="111115"/>
          <w:sz w:val="28"/>
          <w:szCs w:val="28"/>
        </w:rPr>
        <w:t>30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  <w:t>таблеток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i/>
          <w:iCs/>
          <w:color w:val="111115"/>
          <w:sz w:val="28"/>
          <w:szCs w:val="28"/>
        </w:rPr>
        <w:t xml:space="preserve">3 </w:t>
      </w:r>
      <w: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  <w:t>упаковки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111115"/>
          <w:sz w:val="28"/>
          <w:szCs w:val="28"/>
        </w:rPr>
      </w:pP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111115"/>
          <w:sz w:val="28"/>
          <w:szCs w:val="28"/>
        </w:rPr>
      </w:pP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111115"/>
          <w:sz w:val="28"/>
          <w:szCs w:val="28"/>
        </w:rPr>
      </w:pP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111115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111115"/>
          <w:sz w:val="28"/>
          <w:szCs w:val="28"/>
        </w:rPr>
        <w:lastRenderedPageBreak/>
        <w:t>Задача № Банковское дело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</w:rPr>
        <w:t xml:space="preserve">Клиент банка открыл депозит на сумму500000 </w:t>
      </w:r>
      <w:proofErr w:type="spellStart"/>
      <w:r>
        <w:rPr>
          <w:rFonts w:ascii="Times New Roman" w:hAnsi="Times New Roman" w:cs="Times New Roman"/>
          <w:color w:val="111115"/>
          <w:sz w:val="28"/>
          <w:szCs w:val="28"/>
        </w:rPr>
        <w:t>тг</w:t>
      </w:r>
      <w:proofErr w:type="spellEnd"/>
      <w:r>
        <w:rPr>
          <w:rFonts w:ascii="Times New Roman" w:hAnsi="Times New Roman" w:cs="Times New Roman"/>
          <w:color w:val="111115"/>
          <w:sz w:val="28"/>
          <w:szCs w:val="28"/>
        </w:rPr>
        <w:t>, со ставкой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</w:rPr>
        <w:t>вознаграждения 9% годовых. Сколько составит начисленное вознаграждение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</w:rPr>
        <w:t>по депозиту через 8 месяцев?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  <w:t>Решение: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11115"/>
          <w:sz w:val="28"/>
          <w:szCs w:val="28"/>
        </w:rPr>
        <w:t xml:space="preserve">1)500000*0,09 = </w:t>
      </w:r>
      <w: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  <w:t>45000(</w:t>
      </w:r>
      <w:proofErr w:type="spellStart"/>
      <w: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  <w:t>тг</w:t>
      </w:r>
      <w:proofErr w:type="spellEnd"/>
      <w: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  <w:t xml:space="preserve">) начисление вознаграждения за год </w:t>
      </w:r>
      <w:r>
        <w:rPr>
          <w:rFonts w:ascii="Times New Roman" w:hAnsi="Times New Roman" w:cs="Times New Roman"/>
          <w:i/>
          <w:iCs/>
          <w:color w:val="111115"/>
          <w:sz w:val="28"/>
          <w:szCs w:val="28"/>
        </w:rPr>
        <w:t xml:space="preserve">(12 </w:t>
      </w:r>
      <w: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  <w:t>месяцев)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11115"/>
          <w:sz w:val="28"/>
          <w:szCs w:val="28"/>
        </w:rPr>
        <w:t xml:space="preserve">2) 45000:12*8 = </w:t>
      </w:r>
      <w: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  <w:t>30000(</w:t>
      </w:r>
      <w:proofErr w:type="spellStart"/>
      <w: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  <w:t>тг</w:t>
      </w:r>
      <w:proofErr w:type="spellEnd"/>
      <w: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  <w:t xml:space="preserve">) вознаграждение за </w:t>
      </w:r>
      <w:r>
        <w:rPr>
          <w:rFonts w:ascii="Times New Roman" w:hAnsi="Times New Roman" w:cs="Times New Roman"/>
          <w:i/>
          <w:iCs/>
          <w:color w:val="111115"/>
          <w:sz w:val="28"/>
          <w:szCs w:val="28"/>
        </w:rPr>
        <w:t xml:space="preserve">8 </w:t>
      </w:r>
      <w: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  <w:t>месяцев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111115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111115"/>
          <w:sz w:val="28"/>
          <w:szCs w:val="28"/>
        </w:rPr>
        <w:t xml:space="preserve">Задача № </w:t>
      </w:r>
      <w:r>
        <w:rPr>
          <w:rFonts w:ascii="Times New Roman" w:hAnsi="Times New Roman" w:cs="Times New Roman"/>
          <w:b/>
          <w:bCs/>
          <w:i/>
          <w:iCs/>
          <w:color w:val="111115"/>
          <w:sz w:val="28"/>
          <w:szCs w:val="28"/>
        </w:rPr>
        <w:t xml:space="preserve">3 </w:t>
      </w:r>
      <w:r>
        <w:rPr>
          <w:rFonts w:ascii="Times New Roman,BoldItalic" w:hAnsi="Times New Roman,BoldItalic" w:cs="Times New Roman,BoldItalic"/>
          <w:b/>
          <w:bCs/>
          <w:i/>
          <w:iCs/>
          <w:color w:val="111115"/>
          <w:sz w:val="28"/>
          <w:szCs w:val="28"/>
        </w:rPr>
        <w:t>Пекарь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</w:rPr>
        <w:t>Из 3,2 кг ржаной муки получается 4,2 кг хлеба. Каждая булка весит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</w:rPr>
        <w:t>0,6кг. Сколько можно выпечь булок из 12,8 кг муки?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  <w:t>Решение: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11115"/>
          <w:sz w:val="28"/>
          <w:szCs w:val="28"/>
        </w:rPr>
        <w:t xml:space="preserve">1) 4,2:0,6=7 </w:t>
      </w:r>
      <w: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  <w:t xml:space="preserve">булок можно спечь из </w:t>
      </w:r>
      <w:r>
        <w:rPr>
          <w:rFonts w:ascii="Times New Roman" w:hAnsi="Times New Roman" w:cs="Times New Roman"/>
          <w:i/>
          <w:iCs/>
          <w:color w:val="111115"/>
          <w:sz w:val="28"/>
          <w:szCs w:val="28"/>
        </w:rPr>
        <w:t xml:space="preserve">3,2 </w:t>
      </w:r>
      <w: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  <w:t>кг муки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11115"/>
          <w:sz w:val="28"/>
          <w:szCs w:val="28"/>
        </w:rPr>
        <w:t xml:space="preserve">2) 12,8:3,2 = 4 </w:t>
      </w:r>
      <w: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  <w:t>во столько раз больше булок можно испечь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11115"/>
          <w:sz w:val="28"/>
          <w:szCs w:val="28"/>
        </w:rPr>
        <w:t xml:space="preserve">3) 7*4=28 </w:t>
      </w:r>
      <w: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  <w:t xml:space="preserve">булок можно спечь из </w:t>
      </w:r>
      <w:r>
        <w:rPr>
          <w:rFonts w:ascii="Times New Roman" w:hAnsi="Times New Roman" w:cs="Times New Roman"/>
          <w:i/>
          <w:iCs/>
          <w:color w:val="111115"/>
          <w:sz w:val="28"/>
          <w:szCs w:val="28"/>
        </w:rPr>
        <w:t xml:space="preserve">12,8 </w:t>
      </w:r>
      <w: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  <w:t>кг муки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i/>
          <w:iCs/>
          <w:color w:val="111115"/>
          <w:sz w:val="28"/>
          <w:szCs w:val="28"/>
        </w:rPr>
        <w:t xml:space="preserve">28 </w:t>
      </w:r>
      <w: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  <w:t>булок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 №4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Большая </w:t>
      </w:r>
      <w:proofErr w:type="spellStart"/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Азишская</w:t>
      </w:r>
      <w:proofErr w:type="spellEnd"/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пещера находится в южной части хребта </w:t>
      </w:r>
      <w:proofErr w:type="spellStart"/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Азиш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Тау, в 4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км к северо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востоку от турбазы «</w:t>
      </w:r>
      <w:proofErr w:type="spellStart"/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Лагонаки</w:t>
      </w:r>
      <w:proofErr w:type="spellEnd"/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» и в 300 м от </w:t>
      </w:r>
      <w:proofErr w:type="spellStart"/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Лагонакского</w:t>
      </w:r>
      <w:proofErr w:type="spellEnd"/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шоссе. К ней ведет лесная дорога от шоссе в сторону известнякового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уступа. Длина пещеры достигает …</w:t>
      </w:r>
      <w:r>
        <w:rPr>
          <w:rFonts w:ascii="Times New Roman" w:hAnsi="Times New Roman" w:cs="Times New Roman"/>
          <w:color w:val="000000"/>
          <w:sz w:val="28"/>
          <w:szCs w:val="28"/>
        </w:rPr>
        <w:t>Выполните действия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(5,4-3,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65)·</w:t>
      </w:r>
      <w:proofErr w:type="gramEnd"/>
      <w:r>
        <w:rPr>
          <w:rFonts w:ascii="Arial" w:hAnsi="Arial" w:cs="Arial"/>
          <w:color w:val="000000"/>
          <w:sz w:val="28"/>
          <w:szCs w:val="28"/>
        </w:rPr>
        <w:t>(-89,1-10,9)+810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Задача №5 </w:t>
      </w:r>
      <w:r>
        <w:rPr>
          <w:rFonts w:ascii="Times New Roman" w:hAnsi="Times New Roman" w:cs="Times New Roman"/>
          <w:color w:val="000000"/>
          <w:sz w:val="28"/>
          <w:szCs w:val="28"/>
        </w:rPr>
        <w:t>Зачитываем отрывок из сказки: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Жил старик со своею старухой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У самого синего моря;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Они жили </w:t>
      </w:r>
      <w:proofErr w:type="gramStart"/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 ветхой землянки</w:t>
      </w:r>
      <w:proofErr w:type="gramEnd"/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Ровно тридцать лет и три года.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Старик ловил неводом рыбу,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Старуха пряла свою пряжу.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Сколько лет жила семья у моря? </w:t>
      </w:r>
      <w:r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8"/>
          <w:szCs w:val="28"/>
        </w:rPr>
        <w:t>33 года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 №6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 свете есть такое диво: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Море вздуется бурливо,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Закипит, подымит вой,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Хлынет на берег пустой,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Разольется в шумном беге,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И очутится на бреге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 чешуе как жар горя,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Тридцать три богатыря.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Все красавцы удалые,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Великаны молодые,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Все равны как на подбор.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lastRenderedPageBreak/>
        <w:t>С ними дядька Черномор.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Сколько всего людей вышло из моря? 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34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111115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111115"/>
          <w:sz w:val="28"/>
          <w:szCs w:val="28"/>
        </w:rPr>
        <w:t xml:space="preserve">8-9 </w:t>
      </w:r>
      <w:r>
        <w:rPr>
          <w:rFonts w:ascii="Times New Roman,BoldItalic" w:hAnsi="Times New Roman,BoldItalic" w:cs="Times New Roman,BoldItalic"/>
          <w:b/>
          <w:bCs/>
          <w:i/>
          <w:iCs/>
          <w:color w:val="111115"/>
          <w:sz w:val="28"/>
          <w:szCs w:val="28"/>
        </w:rPr>
        <w:t>классы</w:t>
      </w:r>
    </w:p>
    <w:p w:rsidR="006B3918" w:rsidRDefault="00490903" w:rsidP="0049090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  <w:t xml:space="preserve">Задача № </w:t>
      </w:r>
      <w:r>
        <w:rPr>
          <w:rFonts w:ascii="Times New Roman" w:hAnsi="Times New Roman" w:cs="Times New Roman"/>
          <w:i/>
          <w:iCs/>
          <w:color w:val="111115"/>
          <w:sz w:val="28"/>
          <w:szCs w:val="28"/>
        </w:rPr>
        <w:t xml:space="preserve">1 (2. </w:t>
      </w:r>
      <w: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  <w:t>стр.</w:t>
      </w:r>
      <w:proofErr w:type="gramStart"/>
      <w: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  <w:t>8)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490903" w:rsidRDefault="00490903" w:rsidP="00490903">
      <w:r w:rsidRPr="00490903">
        <w:rPr>
          <w:noProof/>
          <w:lang w:eastAsia="ru-RU"/>
        </w:rPr>
        <w:drawing>
          <wp:inline distT="0" distB="0" distL="0" distR="0">
            <wp:extent cx="4196080" cy="1320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08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903">
        <w:rPr>
          <w:noProof/>
          <w:lang w:eastAsia="ru-RU"/>
        </w:rPr>
        <w:drawing>
          <wp:inline distT="0" distB="0" distL="0" distR="0">
            <wp:extent cx="4196080" cy="1438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08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903">
        <w:rPr>
          <w:noProof/>
          <w:lang w:eastAsia="ru-RU"/>
        </w:rPr>
        <w:drawing>
          <wp:inline distT="0" distB="0" distL="0" distR="0">
            <wp:extent cx="4232910" cy="24409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91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903" w:rsidRDefault="00490903" w:rsidP="00490903">
      <w:pP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</w:pPr>
    </w:p>
    <w:p w:rsidR="00490903" w:rsidRDefault="00490903" w:rsidP="00490903">
      <w:pP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</w:pPr>
    </w:p>
    <w:p w:rsidR="00490903" w:rsidRDefault="00490903" w:rsidP="00490903">
      <w:pP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</w:pPr>
    </w:p>
    <w:p w:rsidR="00490903" w:rsidRDefault="00490903" w:rsidP="00490903">
      <w:pP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</w:pPr>
    </w:p>
    <w:p w:rsidR="00490903" w:rsidRDefault="00490903" w:rsidP="00490903">
      <w:pP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</w:pPr>
    </w:p>
    <w:p w:rsidR="00490903" w:rsidRDefault="00490903" w:rsidP="00490903">
      <w:pP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</w:pPr>
    </w:p>
    <w:p w:rsidR="00490903" w:rsidRDefault="00490903" w:rsidP="00490903">
      <w:pP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</w:pPr>
    </w:p>
    <w:p w:rsidR="00490903" w:rsidRDefault="00490903" w:rsidP="00490903">
      <w:pP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</w:pPr>
    </w:p>
    <w:p w:rsidR="00490903" w:rsidRDefault="00490903" w:rsidP="00490903">
      <w:pP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</w:pPr>
    </w:p>
    <w:p w:rsidR="00490903" w:rsidRDefault="00490903" w:rsidP="00490903">
      <w:pP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</w:pPr>
      <w:bookmarkStart w:id="0" w:name="_GoBack"/>
      <w:bookmarkEnd w:id="0"/>
      <w: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  <w:lastRenderedPageBreak/>
        <w:t xml:space="preserve">Задача № </w:t>
      </w:r>
      <w:r>
        <w:rPr>
          <w:rFonts w:ascii="Times New Roman" w:hAnsi="Times New Roman" w:cs="Times New Roman"/>
          <w:i/>
          <w:iCs/>
          <w:color w:val="111115"/>
          <w:sz w:val="28"/>
          <w:szCs w:val="28"/>
        </w:rPr>
        <w:t xml:space="preserve">2 (2. </w:t>
      </w:r>
      <w: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  <w:t>стр.8)</w:t>
      </w:r>
    </w:p>
    <w:p w:rsidR="00490903" w:rsidRDefault="00490903" w:rsidP="00490903">
      <w:r w:rsidRPr="00490903">
        <w:rPr>
          <w:noProof/>
          <w:lang w:eastAsia="ru-RU"/>
        </w:rPr>
        <w:drawing>
          <wp:inline distT="0" distB="0" distL="0" distR="0">
            <wp:extent cx="4291965" cy="24409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965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903">
        <w:rPr>
          <w:noProof/>
          <w:lang w:eastAsia="ru-RU"/>
        </w:rPr>
        <w:drawing>
          <wp:inline distT="0" distB="0" distL="0" distR="0">
            <wp:extent cx="4291965" cy="1600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96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903">
        <w:rPr>
          <w:noProof/>
          <w:lang w:eastAsia="ru-RU"/>
        </w:rPr>
        <w:drawing>
          <wp:inline distT="0" distB="0" distL="0" distR="0">
            <wp:extent cx="4262120" cy="1511935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12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903">
        <w:rPr>
          <w:noProof/>
          <w:lang w:eastAsia="ru-RU"/>
        </w:rPr>
        <w:drawing>
          <wp:inline distT="0" distB="0" distL="0" distR="0">
            <wp:extent cx="4232910" cy="315595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910" cy="31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</w:rPr>
      </w:pP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</w:rPr>
        <w:t>На уроках математики дети учатся: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</w:rPr>
        <w:t>►выполнять математические расчеты для решения повседневных задач;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</w:rPr>
        <w:t>►рассуждать, делать выводы на основе информации, представленной в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</w:rPr>
        <w:t>различных формах, широко используемых в средствах массовой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</w:rPr>
        <w:t>информации.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Чтобы повысить математическую грамотность учащихся, можно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предложить учащимся самим составить задачи и уравнения, ребусы,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кроссворды,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задания.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Успешное выполнение контекстных заданий может быть обеспечено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только при ориентации учебного процесса на решение подобных задач.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и на уроках математике, и вне урока, можно организовать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работу с обучающимися по формированию их функциональной грамотности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Список использованной литературы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: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1.Казакова, Р.А. Развитие функциональной грамотности на уроках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математики [Текст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]:учебно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-методическое пособие/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Р.А.Казакова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О.И.Кравцова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науч.ред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.С.Ф.Хлебунова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.-Ростов н/Д: Изд-во ГБУ ДПО РО</w:t>
      </w: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РИПК и ППРО,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2017.-</w:t>
      </w:r>
      <w:proofErr w:type="gramEnd"/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0903" w:rsidRDefault="00490903" w:rsidP="0049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111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  <w:t xml:space="preserve">Е. А. Ширяева </w:t>
      </w:r>
      <w:r>
        <w:rPr>
          <w:rFonts w:ascii="Times New Roman" w:hAnsi="Times New Roman" w:cs="Times New Roman"/>
          <w:i/>
          <w:iCs/>
          <w:color w:val="111115"/>
          <w:sz w:val="28"/>
          <w:szCs w:val="28"/>
        </w:rPr>
        <w:t xml:space="preserve">(www.time4math.ru) </w:t>
      </w:r>
      <w:r>
        <w:rPr>
          <w:rFonts w:ascii="Times New Roman,Italic" w:hAnsi="Times New Roman,Italic" w:cs="Times New Roman,Italic"/>
          <w:i/>
          <w:iCs/>
          <w:color w:val="111115"/>
          <w:sz w:val="28"/>
          <w:szCs w:val="28"/>
        </w:rPr>
        <w:t xml:space="preserve">Тренировочные варианты (ОГЭ </w:t>
      </w:r>
      <w:r>
        <w:rPr>
          <w:rFonts w:ascii="Times New Roman" w:hAnsi="Times New Roman" w:cs="Times New Roman"/>
          <w:i/>
          <w:iCs/>
          <w:color w:val="111115"/>
          <w:sz w:val="28"/>
          <w:szCs w:val="28"/>
        </w:rPr>
        <w:t>2022</w:t>
      </w:r>
      <w:r>
        <w:rPr>
          <w:rFonts w:ascii="Times New Roman" w:hAnsi="Times New Roman" w:cs="Times New Roman"/>
          <w:i/>
          <w:iCs/>
          <w:color w:val="111115"/>
          <w:sz w:val="28"/>
          <w:szCs w:val="28"/>
        </w:rPr>
        <w:t>)</w:t>
      </w:r>
    </w:p>
    <w:p w:rsidR="00490903" w:rsidRDefault="00490903" w:rsidP="0049090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90903" w:rsidRDefault="00490903" w:rsidP="00490903"/>
    <w:sectPr w:rsidR="0049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03"/>
    <w:rsid w:val="00490903"/>
    <w:rsid w:val="006B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66AE"/>
  <w15:chartTrackingRefBased/>
  <w15:docId w15:val="{C60AC799-37A0-465B-A012-0A8C0357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2023-07-19T08:31:00Z</dcterms:created>
  <dcterms:modified xsi:type="dcterms:W3CDTF">2023-07-19T08:37:00Z</dcterms:modified>
</cp:coreProperties>
</file>