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CCE3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1416" w:right="0"/>
        <w:jc w:val="left"/>
        <w:rPr>
          <w:rFonts w:ascii="Times New Roman" w:hAnsi="Times New Roman"/>
          <w:b w:val="0"/>
          <w:i w:val="0"/>
          <w:color w:val="FF0000"/>
          <w:sz w:val="40"/>
          <w:shd w:val="clear" w:fill="FFFFFF"/>
        </w:rPr>
      </w:pPr>
      <w:bookmarkStart w:id="0" w:name="_dx_frag_StartFragment"/>
      <w:bookmarkEnd w:id="0"/>
      <w:bookmarkStart w:id="1" w:name="DOC12434758"/>
      <w:bookmarkEnd w:id="1"/>
      <w:bookmarkStart w:id="2" w:name="H.GJDGXS"/>
      <w:bookmarkEnd w:id="2"/>
      <w:r>
        <w:rPr>
          <w:rFonts w:ascii="Times New Roman" w:hAnsi="Times New Roman"/>
          <w:b w:val="1"/>
          <w:i w:val="0"/>
          <w:color w:val="212529"/>
          <w:sz w:val="48"/>
          <w:shd w:val="clear" w:fill="F4F4F4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44"/>
          <w:shd w:val="clear" w:fill="FFFFFF"/>
        </w:rPr>
        <w:t xml:space="preserve"> </w:t>
      </w:r>
      <w:r>
        <w:rPr>
          <w:rFonts w:ascii="Times New Roman" w:hAnsi="Times New Roman"/>
          <w:b w:val="1"/>
          <w:i w:val="0"/>
          <w:color w:val="FF0000"/>
          <w:sz w:val="44"/>
          <w:shd w:val="clear" w:fill="FFFFFF"/>
        </w:rPr>
        <w:t xml:space="preserve">Рекомендации родителям по теме:       </w:t>
      </w:r>
      <w:r>
        <w:rPr>
          <w:rFonts w:ascii="Times New Roman" w:hAnsi="Times New Roman"/>
          <w:b w:val="1"/>
          <w:i w:val="0"/>
          <w:color w:val="FF0000"/>
          <w:sz w:val="36"/>
          <w:shd w:val="clear" w:fill="FFFFFF"/>
        </w:rPr>
        <w:t xml:space="preserve">                                                              </w:t>
      </w:r>
      <w:r>
        <w:drawing>
          <wp:inline xmlns:wp="http://schemas.openxmlformats.org/drawingml/2006/wordprocessingDrawing">
            <wp:extent cx="4457700" cy="33432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432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widowControl w:val="1"/>
        <w:numPr>
          <w:ilvl w:val="0"/>
          <w:numId w:val="9"/>
        </w:numPr>
        <w:shd w:val="clear" w:fill="auto"/>
        <w:spacing w:lineRule="auto" w:line="360"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Рекомендуем рассказать ребенку о том, какой праздник отмечается в нашей стране 9 мая и почему он называется "День Победы".</w:t>
      </w:r>
    </w:p>
    <w:p>
      <w:pPr>
        <w:keepNext w:val="0"/>
        <w:widowControl w:val="1"/>
        <w:numPr>
          <w:ilvl w:val="0"/>
          <w:numId w:val="9"/>
        </w:numPr>
        <w:shd w:val="clear" w:fill="auto"/>
        <w:spacing w:lineRule="auto" w:line="360"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Расскажите о героях Великой Отечественной войны, рассмотрите иллюстрации в книгах.</w:t>
      </w:r>
    </w:p>
    <w:p>
      <w:pPr>
        <w:keepNext w:val="0"/>
        <w:widowControl w:val="1"/>
        <w:numPr>
          <w:ilvl w:val="0"/>
          <w:numId w:val="9"/>
        </w:numPr>
        <w:shd w:val="clear" w:fill="auto"/>
        <w:spacing w:lineRule="auto" w:line="360"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>
      <w:pPr>
        <w:keepNext w:val="0"/>
        <w:widowControl w:val="1"/>
        <w:numPr>
          <w:ilvl w:val="0"/>
          <w:numId w:val="9"/>
        </w:numPr>
        <w:shd w:val="clear" w:fill="auto"/>
        <w:spacing w:lineRule="auto" w:line="360"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Совместно с ребенком сходите к мемориалу в честь защитников Родины.</w:t>
      </w:r>
    </w:p>
    <w:p>
      <w:pPr>
        <w:keepNext w:val="0"/>
        <w:widowControl w:val="1"/>
        <w:numPr>
          <w:ilvl w:val="0"/>
          <w:numId w:val="9"/>
        </w:numPr>
        <w:shd w:val="clear" w:fill="auto"/>
        <w:spacing w:lineRule="auto" w:line="360"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Продолжаем знакомить ребенка с пословицами.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Объясните значение пословицы "Мир строит, а война разрушает".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6. Ознакомление с художественной литературой.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>Можно прочитать ребенку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Л. Кассиль "Главное войско",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Н. Зенькович "Мальчишки в пилотках".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7. Ознакомление с музыкальными произведениями.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>Послушать вместе с ребенком песни: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"День Победы",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"Священная война".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Побеседовать по содержанию текста.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 </w:t>
      </w: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>Выучите стихотворение по выбору: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День Победы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Отмечает вся страна.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Надевают наши деды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Боевые ордена.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Их с утра зовет дорога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 торжественный парад,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 задумчиво с порога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Вслед им Бабушки глядят.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                            Автор: Т. Белозеров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Пусть будет мир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Пусть небо будет голубым,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Пусть в небе не клубится дым,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Пусть пушки грозные молчат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 пулеметы не строчат,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Чтоб жили люди, города...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Мир нужен на земле всегда!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                          Автор: Н. Найденова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 </w:t>
      </w: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>Дидактические игры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: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«Военная техника»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(разрезные картинки)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,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«Кем я буду в Армии служить»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FF"/>
          <w:sz w:val="28"/>
          <w:shd w:val="clear" w:fill="FFFFFF"/>
        </w:rPr>
        <w:t>«Военная техника»</w:t>
      </w: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Цель: Формировать у детей представления о военном транспорте. Развивать мелкую моторику рук, воспитывать гордость за нашу Армию. Учить соотносить образ представления с целостным образом реального предмета, складывать картинку, разрезанную на 4 части.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Оборудование: Разрезные картинки военной техники из 4-х частей. Военная техника, соответствующая изображениям на картинках.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Ход игры. Перед детьми на столе лежат разрезные картинки с изображением военной техники. Детям — участникам игры предлагается сложить картинку из частей так, чтобы получился целый предмет. Выигрывает ребенок, первым собравший разрезную картинку.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FF"/>
          <w:sz w:val="28"/>
          <w:shd w:val="clear" w:fill="FFFFFF"/>
        </w:rPr>
        <w:t>«Кем я буду в Армии служить?»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Задачи: Формировать знания детей о военных профессиях. Развивать воображение, воспитывать гордость за нашу Отчизну.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Ход игры. Перед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военную профессию.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Назвать в каких войсках хочет служить ребёнок, когда вырастет.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 xml:space="preserve"> Физкультминутки: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«Салют»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,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«Летчики»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«Салют»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Вокруг все было тихо. Встать прямо, руки опустить,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 вдруг — салют! Салют! Подмять руки вверх.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Ракеты в небе вспыхнули и там, и тут! Раскрыть пальчики веером, помахать руками над головой.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Над площадью, над крышами, Присесть, встать, с раскрытыми руками.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Над праздничной Москвой Пальчики поднять вверх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(2—З раза)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Взвивается все выше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Огней фонтан живой.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 улицу, на улицу Легкий бег на месте.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Все радостно бегут,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Кричат: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«Ура!»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, Поднять руки вверх, крикнуть «Ура.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Любуются на праздничный салют! Раскрыть пальчики веером, помахать руками над головой влево — вправо.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«Лётчики»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Руки сделали в разлет – получился самолет Руки в стороны.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Мах крылом туда – сюда, Помахать рукой.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Делай раз и делай два.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Руки в стороны держи. Руки в стороны.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 на друга посмотри.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Опускайся быстро вниз, Присели.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 посадку ты садись.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 xml:space="preserve"> Пальчиковые игры.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«Наша армия»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Поочередно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«шагают»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указательным и средним пальцами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правой и левой руки.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Аты-баты, аты-баты!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 парад идут солдаты!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Вот идут танкисты,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Потом артиллеристы,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 потом пехота -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Рота за ротой!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«Эти пальцы – все бойцы»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Эти пальцы – все бойцы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Удалые молодцы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(растопырить пальцы, потом сжать их в кулак)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Два больших и крепких малых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 солдат в боях бывалых.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(приподнять 2 больших пальца, другие прижать)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Два гвардейца – храбреца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(приподнять 2 указательных пальца)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Два сметливых молодца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(приподнять 2 средних пальца)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Два героя безымянных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Но в работе очень славных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(приподнять 2 безымянных пальца)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Два мизинца — коротышки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Очень славные мальчишки.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(приподнять 2 мизинца)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FF"/>
          <w:sz w:val="28"/>
          <w:shd w:val="clear" w:fill="FFFFFF"/>
        </w:rPr>
        <w:t xml:space="preserve"> </w:t>
      </w: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 xml:space="preserve"> Беседа с детьми.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«Праздничный салют»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Что изображено на этих иллюстрациях?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(ответы детей)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На что похож салют?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(ответы детей)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Какое время суток изображено на иллюстрациях?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(ответы детей)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Какие цвета использованы при изображении салюта?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(ответы детей)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>Нарисовать салют.</w:t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</w:t>
      </w:r>
      <w:r>
        <w:drawing>
          <wp:inline xmlns:wp="http://schemas.openxmlformats.org/drawingml/2006/wordprocessingDrawing">
            <wp:extent cx="5257800" cy="322897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289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widowControl w:val="1"/>
        <w:shd w:val="clear" w:fill="auto"/>
        <w:spacing w:lineRule="auto" w:line="360"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color w:val="7030A0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8D8A3A4"/>
    <w:multiLevelType w:val="hybridMultilevel"/>
    <w:lvl w:ilvl="0" w:tplc="050F517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ECA507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F648AF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C0FCF1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D38CC3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3C1108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E5AFFB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477B02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5962C5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35C44639"/>
    <w:multiLevelType w:val="hybridMultilevel"/>
    <w:lvl w:ilvl="0" w:tplc="7921CB8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663E17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F3E310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CD9294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A3D11D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949F69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3712FC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CBF177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81D8F8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ED7051F"/>
    <w:multiLevelType w:val="hybridMultilevel"/>
    <w:lvl w:ilvl="0" w:tplc="7DFAA2D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C4BA88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866ECB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93612F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6EBEE8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133BB2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C47404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12F8BC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1227F3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4EBAE1B1"/>
    <w:multiLevelType w:val="hybridMultilevel"/>
    <w:lvl w:ilvl="0" w:tplc="659B676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2CA8A3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CD891F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E327BF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05ED48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47A831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802A6A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887F76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8F9B8C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0396307A"/>
    <w:multiLevelType w:val="hybridMultilevel"/>
    <w:lvl w:ilvl="0" w:tplc="520E520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A08693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0325D7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571AB2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AF9E5A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6E5803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AB3E9D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949E0F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8A549F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5AC21C64"/>
    <w:multiLevelType w:val="hybridMultilevel"/>
    <w:lvl w:ilvl="0" w:tplc="64DA31E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B65FB5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B930C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B7AB00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5B164C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9D70F5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580100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A1462D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AA69E4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6796A1F8"/>
    <w:multiLevelType w:val="hybridMultilevel"/>
    <w:lvl w:ilvl="0" w:tplc="6D48C4F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65E947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08AD2F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EC03F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4DD9F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22A751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DE28C6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4D05C3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882C1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0D41CFDF"/>
    <w:multiLevelType w:val="hybridMultilevel"/>
    <w:lvl w:ilvl="0" w:tplc="518506B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D9A3E7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850D1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286B9A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231402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58B62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841CC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5C39FB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B09B78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6A029427"/>
    <w:multiLevelType w:val="hybridMultilevel"/>
    <w:lvl w:ilvl="0" w:tplc="3C9D7F5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AD4AA8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1B184EB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7F6D05B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4427C9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03AD5E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972773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2E606D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5A2E49C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1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