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24"/>
        <w:spacing w:line="276" w:lineRule="auto"/>
        <w:jc w:val="left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План работы по экологическому воспитанию в с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>таршей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группе  на летний период  </w:t>
      </w:r>
    </w:p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Июнь.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10"/>
        <w:tblpPr w:leftFromText="180" w:rightFromText="180" w:vertAnchor="text" w:horzAnchor="page" w:tblpX="1121" w:tblpY="372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95"/>
        <w:gridCol w:w="2640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895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1неделя</w:t>
            </w: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Июнь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 – первый месяц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ru-RU"/>
              </w:rPr>
              <w:t>лета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Углубить и обобщить представления детей об июне, 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ё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типичных признаках. Продолжать учить устанавливать простейшие связи между условиями среды и состоянием живых объектов, . Закрепить представления о жизнедеятельности растений и животных в июне  Воспитывать любовь к родной природе.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Наблюдение «Кто прилетает и садится на цветы?»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Продолжать развивать у детей наблюдательность – умение замечать, что растения стали крупнее, появилось больше цветов на каждом кустике, что на них садятся насекомые.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640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«Летает, плавает, бегает»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Закреплять знания об объектах живой прир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ru-RU"/>
              </w:rPr>
              <w:t>оды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40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"Зоологический стадион"</w:t>
            </w:r>
          </w:p>
        </w:tc>
        <w:tc>
          <w:tcPr>
            <w:tcW w:w="8642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Цель игры: закрепить знания детей о различных видах животных, их питании, месте обитания в природе.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Тонет – не тонет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ать детям представление о плавучести предметов, о том, что плавучесть зависит не от размера предмета, а от его тяжести.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2неделя</w:t>
            </w: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40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«Наш дом - природа»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Дать детям понять, что природа – это наш общий дом, расширять знания детей о природе, продолжать формировать представление о роли природы в жизни человека,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за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одуванчиком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ознакомить детей с первыми луговыми цветами, показать их свежесть, нежность, красоту (бархатцы, ромашки).  Учить различать, называть их; закрепить название частей растения (корень, стебель, лист, цветок). 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Тепло – холодно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азвивать тактильные ощущения, показать, что в тени предметы холодные, а на солнце – тёплые.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ИЗО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(рисование</w:t>
            </w:r>
          </w:p>
        </w:tc>
        <w:tc>
          <w:tcPr>
            <w:tcW w:w="2640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Мы любим природу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-560" w:right="0" w:firstLine="56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Уточнить и расширить знания детей о правилах экологической безопасности.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-560" w:right="0" w:firstLine="56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Формирование элементарных представлений об источниках загрязнения воздуха, о зн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-560" w:right="0" w:firstLine="56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Воспитывать стремление бережно относиться к природе в повседневной жизни.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Квест-игра </w:t>
            </w:r>
          </w:p>
        </w:tc>
        <w:tc>
          <w:tcPr>
            <w:tcW w:w="2640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лесным тропинкам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Уточнить и обобщить представления детей о разнообразном значении леса в жизни человека, закрепить полученные знания об обитателях леса. Развивать устойчивый интерес к природе родного края,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10"/>
        <w:tblpPr w:leftFromText="180" w:rightFromText="180" w:vertAnchor="text" w:horzAnchor="page" w:tblpX="946" w:tblpY="34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2"/>
        <w:gridCol w:w="2443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3092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3неделя</w:t>
            </w: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«Царство воды» 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 Воспитывать бережное отношение к воде. Закрепить знания о свойствах воды и её значении в жизни человека.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«Все цветы разные»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Привлечение внимания детей к цветущим растениям участка, вызвать эстетические переживания.Знакомство с названием растений, обратить особое внимание на цвет, как главный признак.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«Поймай комора»</w:t>
            </w: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Развивать у детей умение согласовывать движения со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зрительным сигналом, упражнять детей в прыжках (подпрыгивание на месте).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«Что где растёт?»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Формировать у детей элементарные представления о том, где растут овощи, фрукты, цветы, ягоды, грибы.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«С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войства сухого и влажного песка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редложить детям сравнить сухой и влажный песок, учить правильно их называть, использовать простейшие конструкции сравнения.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«Насекомые - польза и вред»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ать знание о правилах поведения при встрече с разными насекомыми. Материал: предметные картинки с изображением насекомых; сюжетные картины с изображением среды обитания этих насекомых.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Наблюдение. Чем питается божья коровка?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ассказать о том, что жучок - хищник, поедает очень ма леньких букашек (тлю).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443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«Раз, два, три дерево назови».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Закрепить название деревьев (берёза, дуб, клён, ель, рябина).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ИЗО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аппликация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443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«Летний букет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ормировать умения создавать 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летний букет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с помощью вырезания деталей и их склеивания..Развивать глазомер, художественный вкус, мелкую моторику рук. Обогатить и активизировать словарный запас детей.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Воспитывать желание работать с бумагой.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Квест-игра </w:t>
            </w:r>
          </w:p>
        </w:tc>
        <w:tc>
          <w:tcPr>
            <w:tcW w:w="2443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Помощники леса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азвитие познавательной активности </w:t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, создание благоприятных условий для воспитания у </w:t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ценностного бережного отношения к природе, воспитание </w:t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экологической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и духовно – нравственной культуры.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У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пражнять в умении решать логические задачи, продолжать учить отгадывать загадки, отвечать на вопросы. Уточнить и обобщить представления </w:t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детей об обитателях леса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10"/>
        <w:tblpPr w:leftFromText="180" w:rightFromText="180" w:vertAnchor="text" w:horzAnchor="page" w:tblpX="907" w:tblpY="358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31"/>
        <w:gridCol w:w="2404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572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3131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131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404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«Царство воды» 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 Воспитывать бережное отношение к воде. Закрепить знания о свойствах воды и её значении в жизни человека. Познакомить с круговоротом воды в природе.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404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«И капает дождик опять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Формирование умения определять солнечный или пасмурный день.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Закрепление знаний детей о сезонных изменениях в неживой природе.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404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«Солнышко и дождик»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Развивать у детей умение выполнять движения по сигналу воспитателя, находить свое место на площадке.      Упражнять в ходьбе и беге.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404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«Какая сегодня погода?»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Способствовать умению по описанию выбирать нужные картинки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Опытно-экспериментальная 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2404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«С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войства сухого и влажного песка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редложить детям сравнить сухой и влажный песок, учить правильно их называть, использовать простейшие конструкции сравнения. 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июль</w:t>
      </w:r>
    </w:p>
    <w:tbl>
      <w:tblPr>
        <w:tblStyle w:val="10"/>
        <w:tblpPr w:leftFromText="180" w:rightFromText="180" w:vertAnchor="text" w:horzAnchor="page" w:tblpX="978" w:tblpY="238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95"/>
        <w:gridCol w:w="2640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895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.2022-0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.2022</w:t>
            </w: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«Как человек охраняет природу»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С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пособствовать формированию представления о том, как люди заботятся о природе, хотят ее сохранить, поэтому создают заповедники – территории, на которых природа (растения, животные) охраняются; ознакомлению с Красной книгой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«День сияет»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Развитие у детей умения называть изменения погоды: солнечная, сухая, теплая погода.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Активизация словаря детей: солнце.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640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>«По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ru-RU"/>
              </w:rPr>
              <w:t xml:space="preserve"> ровненькой тропинке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>»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«Где , что растёт»</w:t>
            </w:r>
          </w:p>
        </w:tc>
        <w:tc>
          <w:tcPr>
            <w:tcW w:w="864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Формировать у детей элементарное представление о том, где растут овощи, фрукты, цветы, деревья, грибы.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Каждому камешку свой домик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лассификация камней по форме, размеру, цвету, особенностям поверхности (гладкие, шероховатые); показать детям возможность использования камней в игровых целях.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40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«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Овощи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Ф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ормировать обобщенные представления об овощах  (Овощи – это части и плоды растений, которые выращивают на огороде для употребления в пищу). . Формировать умение обобщать по существенным признакам, пользоваться при этом простейшей моделью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 за сезонными изменениями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акреплять знания о взаимосвязи живой и неживой природы; учить выделять изменения в жизни растений и животных в летнее время;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40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«Собери цветок из частей»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Способствовать умению детей собирать целое из частей. Закреплять названия растений.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2640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«Клумба с цветами»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чить детей располагать лего по кругу, ориентируясь на заданную форму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.П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родолжать учить чередовать строительные детали по цвету.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3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Style w:val="23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акреплять название цветов: синий, красный, зелёный, желтый. Побуждать детей называть цвета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Квест-игра </w:t>
            </w:r>
          </w:p>
        </w:tc>
        <w:tc>
          <w:tcPr>
            <w:tcW w:w="2640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Путешествие в лес»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оздать условия для воспитания у детей позитивного эмоционально – ценностного отношения к окружающему миру, экологической и духовно – нравственной культуры.Закрепить полученные знания об обитателях леса. 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24"/>
        <w:spacing w:line="276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юль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2022 г.</w:t>
      </w:r>
    </w:p>
    <w:tbl>
      <w:tblPr>
        <w:tblStyle w:val="10"/>
        <w:tblpPr w:leftFromText="180" w:rightFromText="180" w:vertAnchor="text" w:horzAnchor="page" w:tblpX="1121" w:tblpY="372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73"/>
        <w:gridCol w:w="2662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873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.2022-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.2022</w:t>
            </w: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Мусор – хорошо или плохо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оздать условия для  обогащения знаний о проблеме мусора в городах. 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ызвать у детей желание не сорить на улицах города, 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spacing w:before="30" w:beforeAutospacing="0" w:after="3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ознакомить с новыми словами  мусоропровод, мусороприемник, пункт приема вторсырья.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«Наблюдение за облаками»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родолжать формировать сознание единства земли и неба как основу целостного восприятия мира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662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>«Журавль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ru-RU"/>
              </w:rPr>
              <w:t xml:space="preserve"> и лягушки»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азвивать внимание, ловкость; учить ориентироваться по сигналу.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6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lang w:val="ru"/>
              </w:rPr>
              <w:t>«Отгадай материал»</w:t>
            </w:r>
          </w:p>
        </w:tc>
        <w:tc>
          <w:tcPr>
            <w:tcW w:w="864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акрепить знания о свойствах и качествах материалов и их названия.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Какой мусор гниёт быстрее»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ыявить уровень разложения отходов.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3неделя</w:t>
            </w: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662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«Сохраним нашу природу во всей её красе»</w:t>
            </w:r>
          </w:p>
        </w:tc>
        <w:tc>
          <w:tcPr>
            <w:tcW w:w="8642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Формирование у детей осознанно-правильного отношения к природе.Заложить в детях основы экологической культуры.Развивать в детях гуманное отношение к природе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 за рябиной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Расширить и уточнить знания детей о рябине. Развивать любознательность, интерес к природе. Воспитывать умение видеть красоту природы. По каким характерным признакам можно узнать рябину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«Собери цветок из частей»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Способствовать умению детей собирать целое из частей. Закреплять названия растений.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Просмотр презентации</w:t>
            </w:r>
          </w:p>
        </w:tc>
        <w:tc>
          <w:tcPr>
            <w:tcW w:w="2662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«Человек и природа»»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Сформировать у детей осознанно-правильное отношение к представителям живой природы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.У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беждение, что красота природы бесценна, поэтому её надо охранять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Квест-игра </w:t>
            </w:r>
          </w:p>
        </w:tc>
        <w:tc>
          <w:tcPr>
            <w:tcW w:w="266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Корзина для белочки»</w:t>
            </w: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Создать условия, способствующие сплочению детей в единую команду, формировать положительную мотивацию, направленную на достижение поставленной цели.Развивать познавательно-исследовательский интерес, чувство юмора, воображение, смекалку, умение самостоятельно находить решения в созданных проблемных ситуациях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4неделя</w:t>
            </w:r>
          </w:p>
        </w:tc>
        <w:tc>
          <w:tcPr>
            <w:tcW w:w="2873" w:type="dxa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Театрализованное представление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по эк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ологии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Сказка «Ручеек».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оздавать условия для экологического развития дошкольников.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Обратить внимание детей на значение воды в жизни живой и неживой природы.Вспомнить, где существует вода в окружающей среде.Помочь детям понять замысел сказки, какую роль для животного мира играет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небольшой ручеек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4"/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Август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.</w:t>
      </w:r>
    </w:p>
    <w:tbl>
      <w:tblPr>
        <w:tblStyle w:val="10"/>
        <w:tblpPr w:leftFromText="180" w:rightFromText="180" w:vertAnchor="text" w:horzAnchor="page" w:tblpX="1121" w:tblpY="372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9"/>
        <w:gridCol w:w="2816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719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281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1неделя</w:t>
            </w: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81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«Чем отличаются и чем похожи животные и растения».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Обогатить детей знаниями об окружающем мире, способствовать нравственному развитию ребенка путем формирования у него представления о добре, милосердии.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2816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 за продолжительностью дня.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ать представление о продолжительности дня, о том, какие изменения произошли с солнцем летом.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2816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"Море волнуется".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азвить фантазию, умение выражать в движении задуманный образ.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81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"/>
              </w:rPr>
              <w:t xml:space="preserve"> «Угадай, что в руке»</w:t>
            </w:r>
          </w:p>
        </w:tc>
        <w:tc>
          <w:tcPr>
            <w:tcW w:w="8642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Учить узнавать названный предмет с помощью одного из анализаторов.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281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«Почувствуй воздух»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О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бнаружить воздух в окружающем пространстве и выявить его свойство – невидимость.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Самостоятельно сделать бумажные веера. Помахать веером возле своего лица.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2неделя</w:t>
            </w: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28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450" w:afterAutospacing="0" w:line="210" w:lineRule="atLeast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Помощники леса»</w:t>
            </w: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рививать детям чувство ответственности за все живое.Расширять представления детей, о животных, птицах. Воспитывать доброе и заботливое отношение к живой природе.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281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 за ветром.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овторить понятие «ветер». Что происходит с деревьями в ветреную погоду.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281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"/>
              </w:rPr>
              <w:t> «Чудесный мешочек»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учить узнавать предмет с помощью одного из анализаторов, закрепить названия овощей.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ИЗО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(рисование)</w:t>
            </w:r>
          </w:p>
        </w:tc>
        <w:tc>
          <w:tcPr>
            <w:tcW w:w="2816" w:type="dxa"/>
            <w:tcBorders>
              <w:bottom w:val="single" w:color="000000" w:themeColor="text1" w:sz="4" w:space="0"/>
            </w:tcBorders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450" w:afterAutospacing="0" w:line="210" w:lineRule="atLeast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Наша планета Земля»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5" w:lineRule="atLeast"/>
              <w:ind w:left="0" w:right="0" w:firstLine="21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родолжать формировать представление о 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планете Земля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.Систематизировать представления о 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Земле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, активизировать и актуализировать словарь по теме 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Наша планета - Земля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, учить делать умозаключения.Развивать у детей интерес к естественно – научным знаниям, формировать представления об экологических нормах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Квест-игра </w:t>
            </w:r>
          </w:p>
        </w:tc>
        <w:tc>
          <w:tcPr>
            <w:tcW w:w="2816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«Путешествие с Лунтиком»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Расширить и обобщить знания детей о мире природы, развить познавательный интерес к экологическим знаниям у дошкольников.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10"/>
        <w:tblpPr w:leftFromText="180" w:rightFromText="180" w:vertAnchor="text" w:horzAnchor="page" w:tblpX="1121" w:tblpY="372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79"/>
        <w:gridCol w:w="3456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079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3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3неделя</w:t>
            </w: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«Муравьи — санитары леса» 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Углублять знания детей о муравьях, их образе жизни. Формировать представление о роли муравьев в жизни леса. В ходе эксперимента «Как муравьи находят пищу»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Наблюдение за жуками.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ознакомить с жуком, его образом жизни, условиями для жизни.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3456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«Летает, плавает, бегает»</w:t>
            </w:r>
          </w:p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Закреплять знания об объектах живой природы.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Воспитатель показывает или называет детям объект живой природы. Дети должны изобразить способ передвижения этого объекта.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345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"/>
              </w:rPr>
              <w:t>«Найди, что покажу»</w:t>
            </w:r>
          </w:p>
        </w:tc>
        <w:tc>
          <w:tcPr>
            <w:tcW w:w="864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Учить детей находить предметы по сходству.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Опытно-экспериментальная деятельность 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«Возникновение звука»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С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оздать звук при помощи воздушного шарика.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Надуть шарик, растянуть его горлышко до тех пор, пока не появится звук.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Вывод: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звук – это колебание воздуха, который проходит сквозь тоненькую щель и создает звуковые волны.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4неделя</w:t>
            </w: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3456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«Наш дом - природа»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Дать детям понять, что природа – это наш общий дом, расширять знания детей о природе, продолжать формировать представление о роли природы в жизни человека, развивать кругозор, мышление, связанную речь ,воспитывать заботливое отношение к природе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Целевая прогулка по территории детского сада.</w:t>
            </w:r>
          </w:p>
        </w:tc>
        <w:tc>
          <w:tcPr>
            <w:tcW w:w="3456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-1260" w:right="-560" w:firstLine="126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Экскурсия по территории и пределами детского сада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Формировать у детей представление о разнообразии растительного мира. Развивать умение различать и называть знакомые цветущие растения. Воспитывать бережное отношение к растениям.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Осень, зима, весна, лето.</w:t>
            </w:r>
          </w:p>
        </w:tc>
        <w:tc>
          <w:tcPr>
            <w:tcW w:w="864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Учить детей соотносить явления природы со временем года.Закрепить умения детей правильно подбирать явления, происходящие в данном времени года.Развивать память, быстроту мышления.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ИЗО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(рисование)</w:t>
            </w:r>
          </w:p>
        </w:tc>
        <w:tc>
          <w:tcPr>
            <w:tcW w:w="3456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rebuchet MS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«Цветик – семицветик»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ознакомить детей со строением цветка: корень, стебель, листья, соцветие – сердцевина и лепестки;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;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оспитывать интерес к окружающей природе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Просмотр презентаци.</w:t>
            </w:r>
          </w:p>
        </w:tc>
        <w:tc>
          <w:tcPr>
            <w:tcW w:w="3456" w:type="dxa"/>
            <w:tcBorders>
              <w:bottom w:val="single" w:color="000000" w:themeColor="text1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«В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олшебница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–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вода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»</w:t>
            </w:r>
          </w:p>
        </w:tc>
        <w:tc>
          <w:tcPr>
            <w:tcW w:w="8642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Изучение особенностей воды, её свойств и качеств, обогатить представления о воде, как о ценном и полезном продукте, развивать интерес к исследовательской деятельности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</w:tr>
    </w:tbl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10"/>
        <w:tblpPr w:leftFromText="180" w:rightFromText="180" w:vertAnchor="text" w:horzAnchor="page" w:tblpX="1121" w:tblpY="372"/>
        <w:tblOverlap w:val="never"/>
        <w:tblW w:w="149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79"/>
        <w:gridCol w:w="3456"/>
        <w:gridCol w:w="8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079" w:type="dxa"/>
            <w:tcBorders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Форма</w:t>
            </w:r>
          </w:p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3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8642" w:type="dxa"/>
            <w:tcBorders>
              <w:left w:val="single" w:color="auto" w:sz="4" w:space="0"/>
            </w:tcBorders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Задачи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extDirection w:val="btLr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Беседа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«Чем отличаются и чем похожи животные и растения».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Обогатить детей знаниями об окружающем мире, способствовать нравственному развитию ребенка путем формирования у него представления о добре, милосердии.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Наблюдение 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Наблюдение «Кто прилетает и садится на цветы?»</w:t>
            </w:r>
          </w:p>
        </w:tc>
        <w:tc>
          <w:tcPr>
            <w:tcW w:w="8642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Продолжать развивать у детей наблюдательность – умение замечать, что растения стали крупнее, появилось больше цветов на каждом кустике, что на них садятся насекомые.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Подвижная игра</w:t>
            </w:r>
          </w:p>
        </w:tc>
        <w:tc>
          <w:tcPr>
            <w:tcW w:w="3456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«У медведя во бору»</w:t>
            </w:r>
          </w:p>
        </w:tc>
        <w:tc>
          <w:tcPr>
            <w:tcW w:w="8642" w:type="dxa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акреплять умение двигаться врассыпную, имитировать игровые движения, двигаться в соответствии с текстом.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pStyle w:val="24"/>
              <w:spacing w:line="276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Дидактическая игра</w:t>
            </w:r>
          </w:p>
        </w:tc>
        <w:tc>
          <w:tcPr>
            <w:tcW w:w="3456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«Доскажи слово»</w:t>
            </w:r>
          </w:p>
        </w:tc>
        <w:tc>
          <w:tcPr>
            <w:tcW w:w="8642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чить отчетливо произносить многосложные слова громко, развивать слуховое внимание.</w:t>
            </w:r>
          </w:p>
        </w:tc>
      </w:tr>
    </w:tbl>
    <w:p>
      <w:pPr>
        <w:pStyle w:val="2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2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2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24"/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\</w:t>
      </w:r>
    </w:p>
    <w:sectPr>
      <w:footerReference r:id="rId5" w:type="default"/>
      <w:pgSz w:w="16838" w:h="11906" w:orient="landscape"/>
      <w:pgMar w:top="568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991"/>
        <w:tab w:val="left" w:pos="3346"/>
        <w:tab w:val="clear" w:pos="4677"/>
        <w:tab w:val="clear" w:pos="9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autoHyphenation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A5BCA"/>
    <w:rsid w:val="00021E4E"/>
    <w:rsid w:val="00034316"/>
    <w:rsid w:val="00054D93"/>
    <w:rsid w:val="000D063B"/>
    <w:rsid w:val="00110B00"/>
    <w:rsid w:val="00132E11"/>
    <w:rsid w:val="00184A87"/>
    <w:rsid w:val="001B4DAA"/>
    <w:rsid w:val="00213B84"/>
    <w:rsid w:val="002278A8"/>
    <w:rsid w:val="00316A11"/>
    <w:rsid w:val="00324D8D"/>
    <w:rsid w:val="00383A4E"/>
    <w:rsid w:val="003A5BCA"/>
    <w:rsid w:val="003F062F"/>
    <w:rsid w:val="00410C21"/>
    <w:rsid w:val="00417EE9"/>
    <w:rsid w:val="00427126"/>
    <w:rsid w:val="00450804"/>
    <w:rsid w:val="00461B66"/>
    <w:rsid w:val="0047512E"/>
    <w:rsid w:val="005304A3"/>
    <w:rsid w:val="0053334D"/>
    <w:rsid w:val="005739E6"/>
    <w:rsid w:val="005C6D5C"/>
    <w:rsid w:val="0068145F"/>
    <w:rsid w:val="006B0282"/>
    <w:rsid w:val="006D102E"/>
    <w:rsid w:val="006D14B2"/>
    <w:rsid w:val="006D3A77"/>
    <w:rsid w:val="00714166"/>
    <w:rsid w:val="007514ED"/>
    <w:rsid w:val="00785944"/>
    <w:rsid w:val="007C5694"/>
    <w:rsid w:val="007E2C7F"/>
    <w:rsid w:val="00841861"/>
    <w:rsid w:val="00910039"/>
    <w:rsid w:val="00A54AD7"/>
    <w:rsid w:val="00A60F79"/>
    <w:rsid w:val="00A90663"/>
    <w:rsid w:val="00A94988"/>
    <w:rsid w:val="00A965E8"/>
    <w:rsid w:val="00AB5850"/>
    <w:rsid w:val="00AC2187"/>
    <w:rsid w:val="00B37CED"/>
    <w:rsid w:val="00C73A78"/>
    <w:rsid w:val="00C82B6B"/>
    <w:rsid w:val="00D05CA9"/>
    <w:rsid w:val="00D20B0C"/>
    <w:rsid w:val="00D32BD7"/>
    <w:rsid w:val="00D53D6D"/>
    <w:rsid w:val="00D6507E"/>
    <w:rsid w:val="00E63C50"/>
    <w:rsid w:val="00E918A0"/>
    <w:rsid w:val="00ED4943"/>
    <w:rsid w:val="00EE6D21"/>
    <w:rsid w:val="00F21658"/>
    <w:rsid w:val="00F22A15"/>
    <w:rsid w:val="00F70F23"/>
    <w:rsid w:val="00FB66B2"/>
    <w:rsid w:val="00FE7BC6"/>
    <w:rsid w:val="08F505A5"/>
    <w:rsid w:val="0C352CE4"/>
    <w:rsid w:val="14C76DB8"/>
    <w:rsid w:val="18A96DC1"/>
    <w:rsid w:val="216E6D00"/>
    <w:rsid w:val="22DA4389"/>
    <w:rsid w:val="345A2BE1"/>
    <w:rsid w:val="3BA12155"/>
    <w:rsid w:val="4CF2700D"/>
    <w:rsid w:val="57A83FA1"/>
    <w:rsid w:val="622375E3"/>
    <w:rsid w:val="7A7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Верхний колонтитул Знак"/>
    <w:basedOn w:val="3"/>
    <w:link w:val="7"/>
    <w:semiHidden/>
    <w:qFormat/>
    <w:uiPriority w:val="99"/>
  </w:style>
  <w:style w:type="character" w:customStyle="1" w:styleId="12">
    <w:name w:val="Нижний колонтитул Знак"/>
    <w:basedOn w:val="3"/>
    <w:link w:val="8"/>
    <w:semiHidden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c8"/>
    <w:basedOn w:val="3"/>
    <w:qFormat/>
    <w:uiPriority w:val="0"/>
  </w:style>
  <w:style w:type="character" w:customStyle="1" w:styleId="16">
    <w:name w:val="c6"/>
    <w:basedOn w:val="3"/>
    <w:qFormat/>
    <w:uiPriority w:val="0"/>
  </w:style>
  <w:style w:type="paragraph" w:customStyle="1" w:styleId="17">
    <w:name w:val="c2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c15"/>
    <w:basedOn w:val="3"/>
    <w:qFormat/>
    <w:uiPriority w:val="0"/>
  </w:style>
  <w:style w:type="paragraph" w:customStyle="1" w:styleId="19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c3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c3"/>
    <w:basedOn w:val="3"/>
    <w:qFormat/>
    <w:uiPriority w:val="0"/>
  </w:style>
  <w:style w:type="paragraph" w:customStyle="1" w:styleId="22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c7"/>
    <w:basedOn w:val="3"/>
    <w:qFormat/>
    <w:uiPriority w:val="0"/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Васильев В.С. Иваново-2012</Company>
  <Pages>1</Pages>
  <Words>407</Words>
  <Characters>2322</Characters>
  <Lines>19</Lines>
  <Paragraphs>5</Paragraphs>
  <TotalTime>23</TotalTime>
  <ScaleCrop>false</ScaleCrop>
  <LinksUpToDate>false</LinksUpToDate>
  <CharactersWithSpaces>2724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2018-01-28T15:18:00Z</dcterms:created>
  <dc:creator>Userok</dc:creator>
  <cp:lastModifiedBy>WPS_1662047390</cp:lastModifiedBy>
  <cp:lastPrinted>2022-08-04T16:39:00Z</cp:lastPrinted>
  <dcterms:modified xsi:type="dcterms:W3CDTF">2023-07-01T15:54:01Z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C2E9BA1E00A643A7B5134B252BCFE53F</vt:lpwstr>
  </property>
</Properties>
</file>