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B6" w:rsidRPr="00371C8B" w:rsidRDefault="004C536F" w:rsidP="004C53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1C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</w:t>
      </w:r>
      <w:r w:rsidR="003739B6" w:rsidRPr="00371C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икроклимат семьи</w:t>
      </w:r>
      <w:r w:rsidRPr="00371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1C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его значение в жизни подростка»</w:t>
      </w:r>
    </w:p>
    <w:p w:rsidR="003739B6" w:rsidRPr="00371C8B" w:rsidRDefault="003739B6" w:rsidP="00371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2396" w:rsidRPr="00371C8B" w:rsidRDefault="00107666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C8B">
        <w:rPr>
          <w:rFonts w:ascii="Times New Roman" w:hAnsi="Times New Roman" w:cs="Times New Roman"/>
          <w:bCs/>
          <w:iCs/>
          <w:sz w:val="28"/>
          <w:szCs w:val="28"/>
        </w:rPr>
        <w:t>Под фразой «микроклимат в семье» предполагается тот комплекс взаимосвязей и взаимоотношений, которые сложились в данной семье, которые определяют благополучие или, наоборот, неблагополучие в ней. Микроклимат - так можно охарактеризовать обстановку, которая царит в семье.</w:t>
      </w:r>
      <w:r w:rsidRPr="00371C8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Микроклимат семьи определяется в значительной степени характером взаимоотношений в первую очередь родителей. Очень часто конфликты в семье связаны с непониманием друг друга. Дети не понимают своих родителей, а те в свою очередь, не хотят видеть проблемы, </w:t>
      </w:r>
      <w:r w:rsidR="00475038" w:rsidRPr="00371C8B">
        <w:rPr>
          <w:rFonts w:ascii="Times New Roman" w:hAnsi="Times New Roman" w:cs="Times New Roman"/>
          <w:bCs/>
          <w:iCs/>
          <w:sz w:val="28"/>
          <w:szCs w:val="28"/>
        </w:rPr>
        <w:t>своих</w:t>
      </w:r>
      <w:r w:rsidRPr="00371C8B">
        <w:rPr>
          <w:rFonts w:ascii="Times New Roman" w:hAnsi="Times New Roman" w:cs="Times New Roman"/>
          <w:bCs/>
          <w:iCs/>
          <w:sz w:val="28"/>
          <w:szCs w:val="28"/>
        </w:rPr>
        <w:t xml:space="preserve"> детей</w:t>
      </w:r>
      <w:r w:rsidR="00F92396" w:rsidRPr="00371C8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71C8B">
        <w:rPr>
          <w:rFonts w:ascii="Times New Roman" w:hAnsi="Times New Roman" w:cs="Times New Roman"/>
          <w:bCs/>
          <w:iCs/>
          <w:sz w:val="28"/>
          <w:szCs w:val="28"/>
        </w:rPr>
        <w:t xml:space="preserve"> При отрицательных взаимоотношениях разлад родителей наносит огромный вред настроению </w:t>
      </w:r>
      <w:r w:rsidR="00F92396" w:rsidRPr="00371C8B">
        <w:rPr>
          <w:rFonts w:ascii="Times New Roman" w:hAnsi="Times New Roman" w:cs="Times New Roman"/>
          <w:bCs/>
          <w:iCs/>
          <w:sz w:val="28"/>
          <w:szCs w:val="28"/>
        </w:rPr>
        <w:t>ребёнка</w:t>
      </w:r>
      <w:r w:rsidRPr="00371C8B">
        <w:rPr>
          <w:rFonts w:ascii="Times New Roman" w:hAnsi="Times New Roman" w:cs="Times New Roman"/>
          <w:bCs/>
          <w:iCs/>
          <w:sz w:val="28"/>
          <w:szCs w:val="28"/>
        </w:rPr>
        <w:t>, его работоспособности, взаимоотношению со сверстниками</w:t>
      </w:r>
      <w:r w:rsidR="0082680D" w:rsidRPr="00371C8B">
        <w:rPr>
          <w:rFonts w:ascii="Times New Roman" w:hAnsi="Times New Roman" w:cs="Times New Roman"/>
          <w:sz w:val="28"/>
          <w:szCs w:val="28"/>
        </w:rPr>
        <w:t>.</w:t>
      </w:r>
      <w:r w:rsidR="00F92396" w:rsidRPr="00371C8B">
        <w:rPr>
          <w:rFonts w:ascii="Times New Roman" w:hAnsi="Times New Roman" w:cs="Times New Roman"/>
          <w:sz w:val="28"/>
          <w:szCs w:val="28"/>
        </w:rPr>
        <w:t xml:space="preserve"> Ребёнок замыкается, становится на путь борьбы за внимание родителей. </w:t>
      </w:r>
    </w:p>
    <w:p w:rsidR="00F92396" w:rsidRPr="00371C8B" w:rsidRDefault="00F92396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C8B">
        <w:rPr>
          <w:rFonts w:ascii="Times New Roman" w:hAnsi="Times New Roman" w:cs="Times New Roman"/>
          <w:sz w:val="28"/>
          <w:szCs w:val="28"/>
        </w:rPr>
        <w:t xml:space="preserve">Дети, выросшие в такой среде, имеют психические отклонения, склонны к насилию, или наоборот — принимают позицию жертвы. </w:t>
      </w:r>
    </w:p>
    <w:p w:rsidR="003402EA" w:rsidRDefault="003402EA" w:rsidP="00F923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1C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71C8B">
        <w:rPr>
          <w:rFonts w:ascii="Times New Roman" w:hAnsi="Times New Roman" w:cs="Times New Roman"/>
          <w:sz w:val="28"/>
          <w:szCs w:val="28"/>
        </w:rPr>
        <w:t>:</w:t>
      </w:r>
      <w:r w:rsidR="00F92396" w:rsidRPr="00371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396" w:rsidRPr="00371C8B" w:rsidRDefault="00F92396" w:rsidP="00F92396">
      <w:pPr>
        <w:rPr>
          <w:rFonts w:ascii="Times New Roman" w:hAnsi="Times New Roman" w:cs="Times New Roman"/>
          <w:sz w:val="28"/>
          <w:szCs w:val="28"/>
        </w:rPr>
      </w:pPr>
      <w:r w:rsidRPr="00371C8B">
        <w:rPr>
          <w:rFonts w:ascii="Times New Roman" w:hAnsi="Times New Roman" w:cs="Times New Roman"/>
          <w:sz w:val="28"/>
          <w:szCs w:val="28"/>
        </w:rPr>
        <w:t>Данил – идёт ревность к матери, что она мало уделяет ему внимания, а младшему брату больше, поэтому считает себя никуда не годным, не ощущает родительской поддержки, отсюда идёт ополчение на брата, одноклассников и агрессивность по отношению к своим родителям.</w:t>
      </w:r>
    </w:p>
    <w:p w:rsidR="00F92396" w:rsidRDefault="00AB4C6A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Ксения</w:t>
      </w:r>
      <w:bookmarkStart w:id="0" w:name="_GoBack"/>
      <w:bookmarkEnd w:id="0"/>
      <w:r w:rsidR="00F92396" w:rsidRPr="00371C8B">
        <w:rPr>
          <w:rFonts w:ascii="Times New Roman" w:hAnsi="Times New Roman" w:cs="Times New Roman"/>
          <w:sz w:val="28"/>
          <w:szCs w:val="28"/>
        </w:rPr>
        <w:t xml:space="preserve">, чтобы завоевать внимание матери выдумывает разные негативные истории про неё, рассказывая об этом педагогу. На момент проверки оказывается всё наоборот. </w:t>
      </w:r>
    </w:p>
    <w:p w:rsidR="003402EA" w:rsidRPr="00371C8B" w:rsidRDefault="003402EA" w:rsidP="00371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5A1" w:rsidRPr="00371C8B" w:rsidRDefault="00F92396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C8B">
        <w:rPr>
          <w:rFonts w:ascii="Times New Roman" w:hAnsi="Times New Roman" w:cs="Times New Roman"/>
          <w:sz w:val="28"/>
          <w:szCs w:val="28"/>
        </w:rPr>
        <w:t>Чтобы избежать</w:t>
      </w:r>
      <w:r w:rsidR="0081098C" w:rsidRPr="00371C8B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371C8B">
        <w:rPr>
          <w:rFonts w:ascii="Times New Roman" w:hAnsi="Times New Roman" w:cs="Times New Roman"/>
          <w:sz w:val="28"/>
          <w:szCs w:val="28"/>
        </w:rPr>
        <w:t xml:space="preserve"> ошибок в воспитании, существуют правила воспитания трудолюбия у детей – это непосредственное участие ребёнка в трудовой деятельности, личный пример родителей в труде, мотивация к труду, отсутствие порицаний и наказаний и другое.  Настойчивость, терпение и самоконтроль помогают преодолевать неизбежные в жизни затруднения. </w:t>
      </w:r>
    </w:p>
    <w:p w:rsidR="00E215A1" w:rsidRPr="00371C8B" w:rsidRDefault="00E215A1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C8B">
        <w:rPr>
          <w:rFonts w:ascii="Times New Roman" w:hAnsi="Times New Roman" w:cs="Times New Roman"/>
          <w:sz w:val="28"/>
          <w:szCs w:val="28"/>
        </w:rPr>
        <w:t>Став взрослым, человек воспроизводит ст</w:t>
      </w:r>
      <w:r w:rsidR="0081098C" w:rsidRPr="00371C8B">
        <w:rPr>
          <w:rFonts w:ascii="Times New Roman" w:hAnsi="Times New Roman" w:cs="Times New Roman"/>
          <w:sz w:val="28"/>
          <w:szCs w:val="28"/>
        </w:rPr>
        <w:t>иль воспитания как естественный</w:t>
      </w:r>
      <w:r w:rsidRPr="00371C8B">
        <w:rPr>
          <w:rFonts w:ascii="Times New Roman" w:hAnsi="Times New Roman" w:cs="Times New Roman"/>
          <w:sz w:val="28"/>
          <w:szCs w:val="28"/>
        </w:rPr>
        <w:t>, из поколения в поколение происходит социальное наследование стиля общения и воспитания. Отсюда следует вывод, что родителей надо не только просвещать, но и обучать способам правильного общения с детьми, корректируя личностные качества родителей, относящейся главным образом к сфере </w:t>
      </w:r>
      <w:r w:rsidRPr="00371C8B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371C8B">
        <w:rPr>
          <w:rFonts w:ascii="Times New Roman" w:hAnsi="Times New Roman" w:cs="Times New Roman"/>
          <w:sz w:val="28"/>
          <w:szCs w:val="28"/>
        </w:rPr>
        <w:t>.</w:t>
      </w:r>
    </w:p>
    <w:p w:rsidR="00371C8B" w:rsidRDefault="0081098C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C8B">
        <w:rPr>
          <w:rFonts w:ascii="Times New Roman" w:hAnsi="Times New Roman" w:cs="Times New Roman"/>
          <w:sz w:val="28"/>
          <w:szCs w:val="28"/>
        </w:rPr>
        <w:t>Для этого мною было предложено родителям, ознакомиться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с некоторыми практическими рекомендациями по созданию и сохранению благоприятного микроклимата в семье, во взаимоотношениях между родителями и детьми: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1. Говорите о своей любви к </w:t>
      </w:r>
      <w:r w:rsidRPr="00371C8B">
        <w:rPr>
          <w:rFonts w:ascii="Times New Roman" w:hAnsi="Times New Roman" w:cs="Times New Roman"/>
          <w:sz w:val="28"/>
          <w:szCs w:val="28"/>
        </w:rPr>
        <w:t>ребёнку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. Никакой совет психолога, никакая рекомендация в отношении воспитания </w:t>
      </w:r>
      <w:r w:rsidRPr="00371C8B">
        <w:rPr>
          <w:rFonts w:ascii="Times New Roman" w:hAnsi="Times New Roman" w:cs="Times New Roman"/>
          <w:sz w:val="28"/>
          <w:szCs w:val="28"/>
        </w:rPr>
        <w:t>ребёнка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не действует, если в отношениях нет любви. Не стесняйтесь проявлять свою любовь к </w:t>
      </w:r>
      <w:r w:rsidRPr="00371C8B">
        <w:rPr>
          <w:rFonts w:ascii="Times New Roman" w:hAnsi="Times New Roman" w:cs="Times New Roman"/>
          <w:sz w:val="28"/>
          <w:szCs w:val="28"/>
        </w:rPr>
        <w:t>ребёнку</w:t>
      </w:r>
      <w:r w:rsidR="00164EA0" w:rsidRPr="00371C8B">
        <w:rPr>
          <w:rFonts w:ascii="Times New Roman" w:hAnsi="Times New Roman" w:cs="Times New Roman"/>
          <w:sz w:val="28"/>
          <w:szCs w:val="28"/>
        </w:rPr>
        <w:t>, дайте ему понять, что будете любить его всегда и при любых обстоятельствах.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2. Обнимайте своего </w:t>
      </w:r>
      <w:r w:rsidRPr="00371C8B">
        <w:rPr>
          <w:rFonts w:ascii="Times New Roman" w:hAnsi="Times New Roman" w:cs="Times New Roman"/>
          <w:sz w:val="28"/>
          <w:szCs w:val="28"/>
        </w:rPr>
        <w:t>ребёнка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371C8B">
        <w:rPr>
          <w:rFonts w:ascii="Times New Roman" w:hAnsi="Times New Roman" w:cs="Times New Roman"/>
          <w:sz w:val="28"/>
          <w:szCs w:val="28"/>
        </w:rPr>
        <w:t>четырёх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раз в день. Объятия – знаки любви, они питают </w:t>
      </w:r>
      <w:r w:rsidRPr="00371C8B">
        <w:rPr>
          <w:rFonts w:ascii="Times New Roman" w:hAnsi="Times New Roman" w:cs="Times New Roman"/>
          <w:sz w:val="28"/>
          <w:szCs w:val="28"/>
        </w:rPr>
        <w:t>ребёнка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эмоционально, помогая ему психологически развиваться. Неплохо то же делать и по отношению ко взрослым членам семьи.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3. Согласованность между родителями. Действия родителей по отношению к </w:t>
      </w:r>
      <w:r w:rsidR="00371C8B" w:rsidRPr="00371C8B">
        <w:rPr>
          <w:rFonts w:ascii="Times New Roman" w:hAnsi="Times New Roman" w:cs="Times New Roman"/>
          <w:sz w:val="28"/>
          <w:szCs w:val="28"/>
        </w:rPr>
        <w:t>ребёнку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должны быть согласованными (совещайтесь с супругом по вопросам воспитания). В противном случае </w:t>
      </w:r>
      <w:r w:rsidR="00371C8B" w:rsidRPr="00371C8B">
        <w:rPr>
          <w:rFonts w:ascii="Times New Roman" w:hAnsi="Times New Roman" w:cs="Times New Roman"/>
          <w:sz w:val="28"/>
          <w:szCs w:val="28"/>
        </w:rPr>
        <w:t>ребёнок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встанет на чью-то сторону.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4. Установите </w:t>
      </w:r>
      <w:r w:rsidR="00371C8B" w:rsidRPr="00371C8B">
        <w:rPr>
          <w:rFonts w:ascii="Times New Roman" w:hAnsi="Times New Roman" w:cs="Times New Roman"/>
          <w:sz w:val="28"/>
          <w:szCs w:val="28"/>
        </w:rPr>
        <w:t>чёткие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рамки и запреты и позвольте </w:t>
      </w:r>
      <w:r w:rsidR="00371C8B" w:rsidRPr="00371C8B">
        <w:rPr>
          <w:rFonts w:ascii="Times New Roman" w:hAnsi="Times New Roman" w:cs="Times New Roman"/>
          <w:sz w:val="28"/>
          <w:szCs w:val="28"/>
        </w:rPr>
        <w:t>ребёнку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свободно действовать в этих рамках. Строго придерживайтесь установленных запретов и разрешений.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>5. Помните о том, что дети являются нашим отражением. Они берут пример с нас и поступают чаще всего так, как мы поступаем в нашей жизни.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6. Если вы решили провести с </w:t>
      </w:r>
      <w:r w:rsidR="00371C8B" w:rsidRPr="00371C8B">
        <w:rPr>
          <w:rFonts w:ascii="Times New Roman" w:hAnsi="Times New Roman" w:cs="Times New Roman"/>
          <w:sz w:val="28"/>
          <w:szCs w:val="28"/>
        </w:rPr>
        <w:t>ребёнком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воспитательную беседу... Только спокойный и доверительный тон может донести до ребёнка мысли и требования родителей. Если вы кричите, у </w:t>
      </w:r>
      <w:r w:rsidRPr="00371C8B">
        <w:rPr>
          <w:rFonts w:ascii="Times New Roman" w:hAnsi="Times New Roman" w:cs="Times New Roman"/>
          <w:sz w:val="28"/>
          <w:szCs w:val="28"/>
        </w:rPr>
        <w:t>ребёнка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формируется привычка реагировать только на громкий звук.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7. Обращаясь к </w:t>
      </w:r>
      <w:r w:rsidRPr="00371C8B">
        <w:rPr>
          <w:rFonts w:ascii="Times New Roman" w:hAnsi="Times New Roman" w:cs="Times New Roman"/>
          <w:sz w:val="28"/>
          <w:szCs w:val="28"/>
        </w:rPr>
        <w:t>ребёнку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с просьбой или вопросом, желательно установить с ним контакт глаз. Всегда слушайте ребёнка внимательно, смотря в его глаза, только тогда он будет чувствовать, что его проблемы и внутреннее состояние действительно Вас волнуют.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8. Будьте эмоционально уравновешены. Если Вы находитесь в </w:t>
      </w:r>
      <w:r w:rsidRPr="00371C8B">
        <w:rPr>
          <w:rFonts w:ascii="Times New Roman" w:hAnsi="Times New Roman" w:cs="Times New Roman"/>
          <w:sz w:val="28"/>
          <w:szCs w:val="28"/>
        </w:rPr>
        <w:t>возбуждённом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состоянии, раздражены, взвинчены – постарайтесь успокоиться. Для этого можно послушать спокойную музыку, прогуляться, 15 минут побыть в тишине – </w:t>
      </w:r>
      <w:r w:rsidRPr="00371C8B">
        <w:rPr>
          <w:rFonts w:ascii="Times New Roman" w:hAnsi="Times New Roman" w:cs="Times New Roman"/>
          <w:sz w:val="28"/>
          <w:szCs w:val="28"/>
        </w:rPr>
        <w:t>у каждых своих механизмов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восстановления. Только в спокойном состоянии человек способен принимать взвешенные решения.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9. Оценивайте поступок, но не личность. К сожалению, именно в этом пункте таится самая </w:t>
      </w:r>
      <w:r w:rsidRPr="00371C8B">
        <w:rPr>
          <w:rFonts w:ascii="Times New Roman" w:hAnsi="Times New Roman" w:cs="Times New Roman"/>
          <w:sz w:val="28"/>
          <w:szCs w:val="28"/>
        </w:rPr>
        <w:t>распространённая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и самая </w:t>
      </w:r>
      <w:r w:rsidRPr="00371C8B">
        <w:rPr>
          <w:rFonts w:ascii="Times New Roman" w:hAnsi="Times New Roman" w:cs="Times New Roman"/>
          <w:sz w:val="28"/>
          <w:szCs w:val="28"/>
        </w:rPr>
        <w:t>серьёзная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ошибка. «Ты плохой» (оценка личности) звучит вместо уместного в этой ситуации «ты поступил плохо» (оценка поступка). Необходимо конкретно объяснить, </w:t>
      </w:r>
      <w:r w:rsidR="00371C8B" w:rsidRPr="00371C8B">
        <w:rPr>
          <w:rFonts w:ascii="Times New Roman" w:hAnsi="Times New Roman" w:cs="Times New Roman"/>
          <w:sz w:val="28"/>
          <w:szCs w:val="28"/>
        </w:rPr>
        <w:t>в чём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состоит ошибка, почему </w:t>
      </w:r>
      <w:r w:rsidRPr="00371C8B">
        <w:rPr>
          <w:rFonts w:ascii="Times New Roman" w:hAnsi="Times New Roman" w:cs="Times New Roman"/>
          <w:sz w:val="28"/>
          <w:szCs w:val="28"/>
        </w:rPr>
        <w:t>ребёнок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поступил неправильно.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10. Никогда не вспоминайте о совершённых ошибках. Всё, что было, должно оставаться в прошлом. Каждый имеет право ошибиться – и </w:t>
      </w:r>
      <w:r w:rsidRPr="00371C8B">
        <w:rPr>
          <w:rFonts w:ascii="Times New Roman" w:hAnsi="Times New Roman" w:cs="Times New Roman"/>
          <w:sz w:val="28"/>
          <w:szCs w:val="28"/>
        </w:rPr>
        <w:t>ребёнок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и взрослый.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11. Ни в коем случае нельзя сравнивать. Нужно помнить, что каждый из нас уникален, неповторим, поэтому откажитесь от сравнений людей между собой. Если решили сравнить человека, то только с самим собой. </w:t>
      </w:r>
    </w:p>
    <w:p w:rsidR="00371C8B" w:rsidRDefault="00371C8B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64EA0" w:rsidRPr="00371C8B">
        <w:rPr>
          <w:rFonts w:ascii="Times New Roman" w:hAnsi="Times New Roman" w:cs="Times New Roman"/>
          <w:sz w:val="28"/>
          <w:szCs w:val="28"/>
        </w:rPr>
        <w:t>: «Раньше ты часто злился, а теперь очень редко».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>12. Разговаривайте о чувствах и эмоциях друг друга. Если увидите, что ребёнок огорчён, но молчит, не допытывайтесь, пусть успокоится, тогда и расскажет всё сам, но обязательно узнайте, что случилось. Делитесь со своим супругом и детьми переживаниями, это поддерживает доверие в отношениях, развивает эмпатию.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>13. Физические меры воздействия и оскорбления категорически запрещены. Физические наказания основаны на страхе перед болью.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14. Наказывать </w:t>
      </w:r>
      <w:r w:rsidR="0081098C" w:rsidRPr="00371C8B">
        <w:rPr>
          <w:rFonts w:ascii="Times New Roman" w:hAnsi="Times New Roman" w:cs="Times New Roman"/>
          <w:sz w:val="28"/>
          <w:szCs w:val="28"/>
        </w:rPr>
        <w:t>ребёнка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лучше, лишая его хорошего, чем, делая ему плохое. Придумайте несколько занятий с </w:t>
      </w:r>
      <w:r w:rsidR="0081098C" w:rsidRPr="00371C8B">
        <w:rPr>
          <w:rFonts w:ascii="Times New Roman" w:hAnsi="Times New Roman" w:cs="Times New Roman"/>
          <w:sz w:val="28"/>
          <w:szCs w:val="28"/>
        </w:rPr>
        <w:t>ребёнком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или несколько семейных дел, традиций. Сделайте некоторые из этих занятий или дел регулярными, чтобы </w:t>
      </w:r>
      <w:r w:rsidR="0081098C" w:rsidRPr="00371C8B">
        <w:rPr>
          <w:rFonts w:ascii="Times New Roman" w:hAnsi="Times New Roman" w:cs="Times New Roman"/>
          <w:sz w:val="28"/>
          <w:szCs w:val="28"/>
        </w:rPr>
        <w:t>ребёнок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ждал их и знал, что они наступят обязательно. Отменяйте их, только если случился проступок, действительно ощутимый, и Вы на самом деле расстроены. НО: нельзя использовать в качестве наказания жизненно важные вещи: лишить </w:t>
      </w:r>
      <w:r w:rsidR="0081098C" w:rsidRPr="00371C8B">
        <w:rPr>
          <w:rFonts w:ascii="Times New Roman" w:hAnsi="Times New Roman" w:cs="Times New Roman"/>
          <w:sz w:val="28"/>
          <w:szCs w:val="28"/>
        </w:rPr>
        <w:t>ребёнка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еды, лишить прогулки, лишить сна и др.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15. Похвала. Любое совершенное </w:t>
      </w:r>
      <w:r w:rsidR="0081098C" w:rsidRPr="00371C8B">
        <w:rPr>
          <w:rFonts w:ascii="Times New Roman" w:hAnsi="Times New Roman" w:cs="Times New Roman"/>
          <w:sz w:val="28"/>
          <w:szCs w:val="28"/>
        </w:rPr>
        <w:t>ребёнком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усилие, попытку достичь цели необходимо отмечать и поощрять. Не важно, к каким результатам он </w:t>
      </w:r>
      <w:r w:rsidR="0081098C" w:rsidRPr="00371C8B">
        <w:rPr>
          <w:rFonts w:ascii="Times New Roman" w:hAnsi="Times New Roman" w:cs="Times New Roman"/>
          <w:sz w:val="28"/>
          <w:szCs w:val="28"/>
        </w:rPr>
        <w:t>пришёл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, главное - отметить старание. Оставить это без положительной оценки нельзя. Тот факт, что Вы оценили, пусть небольшое, достижение </w:t>
      </w:r>
      <w:r w:rsidR="0081098C" w:rsidRPr="00371C8B">
        <w:rPr>
          <w:rFonts w:ascii="Times New Roman" w:hAnsi="Times New Roman" w:cs="Times New Roman"/>
          <w:sz w:val="28"/>
          <w:szCs w:val="28"/>
        </w:rPr>
        <w:t>ребёнка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, </w:t>
      </w:r>
      <w:r w:rsidR="0081098C" w:rsidRPr="00371C8B">
        <w:rPr>
          <w:rFonts w:ascii="Times New Roman" w:hAnsi="Times New Roman" w:cs="Times New Roman"/>
          <w:sz w:val="28"/>
          <w:szCs w:val="28"/>
        </w:rPr>
        <w:t>принесёт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ему ощущение успеха, радости, удовлетворения от проделанной работы, что уже будет являться наградой (старайтесь обходиться без материального поощрения).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16. Проводите с ребёнком своё свободное время, чтобы он всегда себя чувствовал нужным и любимым. Часто родители жалуются: «Нет времени», важно не сколько времени Вы </w:t>
      </w:r>
      <w:r w:rsidR="0081098C" w:rsidRPr="00371C8B">
        <w:rPr>
          <w:rFonts w:ascii="Times New Roman" w:hAnsi="Times New Roman" w:cs="Times New Roman"/>
          <w:sz w:val="28"/>
          <w:szCs w:val="28"/>
        </w:rPr>
        <w:t>проведёте</w:t>
      </w:r>
      <w:r w:rsidR="00164EA0" w:rsidRPr="00371C8B">
        <w:rPr>
          <w:rFonts w:ascii="Times New Roman" w:hAnsi="Times New Roman" w:cs="Times New Roman"/>
          <w:sz w:val="28"/>
          <w:szCs w:val="28"/>
        </w:rPr>
        <w:t xml:space="preserve"> со своим </w:t>
      </w:r>
      <w:r w:rsidR="0081098C" w:rsidRPr="00371C8B">
        <w:rPr>
          <w:rFonts w:ascii="Times New Roman" w:hAnsi="Times New Roman" w:cs="Times New Roman"/>
          <w:sz w:val="28"/>
          <w:szCs w:val="28"/>
        </w:rPr>
        <w:t>ребёнком</w:t>
      </w:r>
      <w:r w:rsidR="00164EA0" w:rsidRPr="00371C8B">
        <w:rPr>
          <w:rFonts w:ascii="Times New Roman" w:hAnsi="Times New Roman" w:cs="Times New Roman"/>
          <w:sz w:val="28"/>
          <w:szCs w:val="28"/>
        </w:rPr>
        <w:t>, а как Вы это свободное время (пусть даже 5 минут), организуете.</w:t>
      </w:r>
      <w:r w:rsidR="00164EA0" w:rsidRPr="00371C8B">
        <w:rPr>
          <w:rFonts w:ascii="Times New Roman" w:hAnsi="Times New Roman" w:cs="Times New Roman"/>
          <w:sz w:val="28"/>
          <w:szCs w:val="28"/>
        </w:rPr>
        <w:br/>
        <w:t xml:space="preserve">17. Использовать в повседневном общении приветливые, нежные фразы. Например, мне с тобой хорошо. Я рада тебя видеть. Хорошо, что ты </w:t>
      </w:r>
      <w:r w:rsidR="0081098C" w:rsidRPr="00371C8B">
        <w:rPr>
          <w:rFonts w:ascii="Times New Roman" w:hAnsi="Times New Roman" w:cs="Times New Roman"/>
          <w:sz w:val="28"/>
          <w:szCs w:val="28"/>
        </w:rPr>
        <w:t>пришёл</w:t>
      </w:r>
      <w:r w:rsidR="00164EA0" w:rsidRPr="00371C8B">
        <w:rPr>
          <w:rFonts w:ascii="Times New Roman" w:hAnsi="Times New Roman" w:cs="Times New Roman"/>
          <w:sz w:val="28"/>
          <w:szCs w:val="28"/>
        </w:rPr>
        <w:t>. Это укрепляет чувство самоценности, самооценку, укре</w:t>
      </w:r>
      <w:r>
        <w:rPr>
          <w:rFonts w:ascii="Times New Roman" w:hAnsi="Times New Roman" w:cs="Times New Roman"/>
          <w:sz w:val="28"/>
          <w:szCs w:val="28"/>
        </w:rPr>
        <w:t>пляет и объединяет Вашу семью.</w:t>
      </w:r>
      <w:r>
        <w:rPr>
          <w:rFonts w:ascii="Times New Roman" w:hAnsi="Times New Roman" w:cs="Times New Roman"/>
          <w:sz w:val="28"/>
          <w:szCs w:val="28"/>
        </w:rPr>
        <w:br/>
      </w:r>
      <w:r w:rsidR="0081098C" w:rsidRPr="00371C8B">
        <w:rPr>
          <w:rFonts w:ascii="Times New Roman" w:hAnsi="Times New Roman" w:cs="Times New Roman"/>
          <w:sz w:val="28"/>
          <w:szCs w:val="28"/>
        </w:rPr>
        <w:t>Таким образом</w:t>
      </w:r>
      <w:r w:rsidRPr="00371C8B">
        <w:rPr>
          <w:rFonts w:ascii="Times New Roman" w:hAnsi="Times New Roman" w:cs="Times New Roman"/>
          <w:sz w:val="28"/>
          <w:szCs w:val="28"/>
        </w:rPr>
        <w:t xml:space="preserve"> семья выступает </w:t>
      </w:r>
      <w:r>
        <w:rPr>
          <w:rFonts w:ascii="Times New Roman" w:hAnsi="Times New Roman" w:cs="Times New Roman"/>
          <w:sz w:val="28"/>
          <w:szCs w:val="28"/>
        </w:rPr>
        <w:t xml:space="preserve">в качестве положительного и </w:t>
      </w:r>
      <w:r w:rsidRPr="00371C8B">
        <w:rPr>
          <w:rFonts w:ascii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64EA0" w:rsidRPr="00371C8B" w:rsidRDefault="00371C8B" w:rsidP="00371C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1C8B">
        <w:rPr>
          <w:rFonts w:ascii="Times New Roman" w:hAnsi="Times New Roman" w:cs="Times New Roman"/>
          <w:sz w:val="28"/>
          <w:szCs w:val="28"/>
        </w:rPr>
        <w:t>го фактора воспитания. То, что ребёнок приобретает в семье он сохраняет в течение всей последующей жизни.</w:t>
      </w:r>
    </w:p>
    <w:p w:rsidR="00164EA0" w:rsidRPr="00371C8B" w:rsidRDefault="00164EA0" w:rsidP="00164EA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82680D" w:rsidRPr="00371C8B" w:rsidRDefault="0082680D" w:rsidP="00373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680D" w:rsidRPr="00371C8B" w:rsidRDefault="0082680D" w:rsidP="00373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680D" w:rsidRPr="00371C8B" w:rsidRDefault="0082680D" w:rsidP="00373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680D" w:rsidRPr="00371C8B" w:rsidRDefault="0082680D" w:rsidP="00373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9B6" w:rsidRPr="00371C8B" w:rsidRDefault="003739B6" w:rsidP="00373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54F" w:rsidRPr="00371C8B" w:rsidRDefault="00AB4C6A">
      <w:pPr>
        <w:rPr>
          <w:rFonts w:ascii="Times New Roman" w:hAnsi="Times New Roman" w:cs="Times New Roman"/>
          <w:sz w:val="28"/>
          <w:szCs w:val="28"/>
        </w:rPr>
      </w:pPr>
    </w:p>
    <w:sectPr w:rsidR="0005154F" w:rsidRPr="0037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87E"/>
    <w:multiLevelType w:val="hybridMultilevel"/>
    <w:tmpl w:val="C114A4F6"/>
    <w:lvl w:ilvl="0" w:tplc="E7DC87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0B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C11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19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AAE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24D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1D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857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4D5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1F7"/>
    <w:multiLevelType w:val="multilevel"/>
    <w:tmpl w:val="3900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66FC0"/>
    <w:multiLevelType w:val="hybridMultilevel"/>
    <w:tmpl w:val="BE7625E4"/>
    <w:lvl w:ilvl="0" w:tplc="0576DC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06F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271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662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52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E9B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E26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05A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289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691E"/>
    <w:multiLevelType w:val="hybridMultilevel"/>
    <w:tmpl w:val="EB3E5974"/>
    <w:lvl w:ilvl="0" w:tplc="243C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C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0C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C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69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42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4D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8D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05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F3FF6"/>
    <w:multiLevelType w:val="multilevel"/>
    <w:tmpl w:val="170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22D9E"/>
    <w:multiLevelType w:val="hybridMultilevel"/>
    <w:tmpl w:val="64F6C33E"/>
    <w:lvl w:ilvl="0" w:tplc="C7861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A0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88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65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CA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23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21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E8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8A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B6"/>
    <w:rsid w:val="0000492D"/>
    <w:rsid w:val="00107666"/>
    <w:rsid w:val="00113B4C"/>
    <w:rsid w:val="00164EA0"/>
    <w:rsid w:val="00191388"/>
    <w:rsid w:val="001F2A40"/>
    <w:rsid w:val="002959DB"/>
    <w:rsid w:val="003402EA"/>
    <w:rsid w:val="00371C8B"/>
    <w:rsid w:val="003739B6"/>
    <w:rsid w:val="00464619"/>
    <w:rsid w:val="00475038"/>
    <w:rsid w:val="004C536F"/>
    <w:rsid w:val="004D6C7F"/>
    <w:rsid w:val="005050A6"/>
    <w:rsid w:val="005259EA"/>
    <w:rsid w:val="00605F4A"/>
    <w:rsid w:val="00692240"/>
    <w:rsid w:val="0081098C"/>
    <w:rsid w:val="0082680D"/>
    <w:rsid w:val="00836BF9"/>
    <w:rsid w:val="00851F11"/>
    <w:rsid w:val="00AB4C6A"/>
    <w:rsid w:val="00B9219C"/>
    <w:rsid w:val="00E215A1"/>
    <w:rsid w:val="00E92E53"/>
    <w:rsid w:val="00F22732"/>
    <w:rsid w:val="00F57A49"/>
    <w:rsid w:val="00F92396"/>
    <w:rsid w:val="00FC3EBE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FA4A8-0455-4EC6-93E7-494F01C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9B6"/>
    <w:rPr>
      <w:b/>
      <w:bCs/>
    </w:rPr>
  </w:style>
  <w:style w:type="character" w:styleId="a5">
    <w:name w:val="Hyperlink"/>
    <w:basedOn w:val="a0"/>
    <w:uiPriority w:val="99"/>
    <w:semiHidden/>
    <w:unhideWhenUsed/>
    <w:rsid w:val="00373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7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39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8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6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4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5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5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5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1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4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5934">
                      <w:marLeft w:val="-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5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8" w:color="FFCB0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2021-11-19T08:30:00Z</dcterms:created>
  <dcterms:modified xsi:type="dcterms:W3CDTF">2023-06-27T11:30:00Z</dcterms:modified>
</cp:coreProperties>
</file>