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3D" w:rsidRDefault="0081183D" w:rsidP="008118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83D">
        <w:rPr>
          <w:rFonts w:ascii="Times New Roman" w:hAnsi="Times New Roman" w:cs="Times New Roman"/>
          <w:sz w:val="28"/>
          <w:szCs w:val="28"/>
        </w:rPr>
        <w:t xml:space="preserve">Цель: воспитание гуманных чувств, формирование положительных нравственных человеческих качеств, как милосердие, сопереживание. </w:t>
      </w:r>
    </w:p>
    <w:p w:rsidR="0081183D" w:rsidRDefault="0081183D" w:rsidP="008118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83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1183D" w:rsidRDefault="0081183D" w:rsidP="0081183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  <w:r w:rsidRPr="0081183D">
        <w:rPr>
          <w:rFonts w:ascii="Times New Roman" w:hAnsi="Times New Roman" w:cs="Times New Roman"/>
          <w:sz w:val="28"/>
          <w:szCs w:val="28"/>
        </w:rPr>
        <w:t xml:space="preserve">сформировать понятия «милосердие», «благотворительность»; познакомить учащихся с примерами благотворительности в современном мире; </w:t>
      </w:r>
    </w:p>
    <w:p w:rsidR="0081183D" w:rsidRDefault="0081183D" w:rsidP="0081183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 развивать внимание, творческие способности, мышление;</w:t>
      </w:r>
    </w:p>
    <w:p w:rsidR="0081183D" w:rsidRDefault="0081183D" w:rsidP="0081183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Pr="0081183D">
        <w:rPr>
          <w:rFonts w:ascii="Times New Roman" w:hAnsi="Times New Roman" w:cs="Times New Roman"/>
          <w:sz w:val="28"/>
          <w:szCs w:val="28"/>
        </w:rPr>
        <w:t xml:space="preserve">побуждать учащихся к участию в благотворительных акциях. </w:t>
      </w:r>
    </w:p>
    <w:p w:rsidR="0081183D" w:rsidRDefault="0081183D" w:rsidP="008118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1183D" w:rsidRDefault="0081183D" w:rsidP="008118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183D">
        <w:rPr>
          <w:rFonts w:ascii="Times New Roman" w:hAnsi="Times New Roman" w:cs="Times New Roman"/>
          <w:sz w:val="28"/>
          <w:szCs w:val="28"/>
        </w:rPr>
        <w:t xml:space="preserve">Оборудование: презентация </w:t>
      </w:r>
      <w:proofErr w:type="spellStart"/>
      <w:r w:rsidRPr="0081183D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1183D">
        <w:rPr>
          <w:rFonts w:ascii="Times New Roman" w:hAnsi="Times New Roman" w:cs="Times New Roman"/>
          <w:sz w:val="28"/>
          <w:szCs w:val="28"/>
        </w:rPr>
        <w:t xml:space="preserve"> «Уроки милосердия»;</w:t>
      </w:r>
    </w:p>
    <w:p w:rsidR="00692299" w:rsidRDefault="00692299" w:rsidP="008118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653"/>
        <w:gridCol w:w="4652"/>
        <w:gridCol w:w="4535"/>
      </w:tblGrid>
      <w:tr w:rsidR="001B2A22" w:rsidTr="0081183D">
        <w:tc>
          <w:tcPr>
            <w:tcW w:w="4853" w:type="dxa"/>
          </w:tcPr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853" w:type="dxa"/>
          </w:tcPr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854" w:type="dxa"/>
          </w:tcPr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1B2A22" w:rsidTr="0081183D">
        <w:tc>
          <w:tcPr>
            <w:tcW w:w="4853" w:type="dxa"/>
          </w:tcPr>
          <w:p w:rsidR="0081183D" w:rsidRPr="00BF62B5" w:rsidRDefault="0081183D" w:rsidP="00BF62B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2B5"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</w:t>
            </w:r>
          </w:p>
        </w:tc>
        <w:tc>
          <w:tcPr>
            <w:tcW w:w="4853" w:type="dxa"/>
          </w:tcPr>
          <w:p w:rsidR="0081183D" w:rsidRPr="00BF62B5" w:rsidRDefault="0081183D" w:rsidP="00BF62B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2B5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81183D" w:rsidRPr="0081183D" w:rsidRDefault="0081183D" w:rsidP="0081183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день, ребята. Я рада вас видеть. Повернитесь друг к другу и поделитесь хорошим настроением.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сейчас </w:t>
            </w:r>
            <w:r w:rsidR="00BF62B5">
              <w:rPr>
                <w:rFonts w:ascii="Times New Roman" w:hAnsi="Times New Roman" w:cs="Times New Roman"/>
                <w:sz w:val="28"/>
                <w:szCs w:val="28"/>
              </w:rPr>
              <w:t xml:space="preserve">Полина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прочитает стихотворение с листочка,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который  лежит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столе. А другие внимательно послушают. </w:t>
            </w:r>
          </w:p>
          <w:p w:rsidR="007D4D9C" w:rsidRDefault="00BF62B5" w:rsidP="00BF6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2B5">
              <w:rPr>
                <w:rFonts w:ascii="Times New Roman" w:hAnsi="Times New Roman" w:cs="Times New Roman"/>
                <w:b/>
                <w:sz w:val="28"/>
                <w:szCs w:val="28"/>
              </w:rPr>
              <w:t>2 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4D9C" w:rsidRDefault="0081183D" w:rsidP="00BF6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2B5">
              <w:rPr>
                <w:rFonts w:ascii="Times New Roman" w:hAnsi="Times New Roman" w:cs="Times New Roman"/>
                <w:sz w:val="28"/>
                <w:szCs w:val="28"/>
              </w:rPr>
              <w:t xml:space="preserve">Ирина Буслаева «Спасительная </w:t>
            </w:r>
            <w:r w:rsidRPr="00BF62B5">
              <w:rPr>
                <w:rFonts w:ascii="Times New Roman" w:hAnsi="Times New Roman" w:cs="Times New Roman"/>
                <w:sz w:val="28"/>
                <w:szCs w:val="28"/>
              </w:rPr>
              <w:t xml:space="preserve">доброта» </w:t>
            </w:r>
          </w:p>
          <w:p w:rsidR="0081183D" w:rsidRPr="00BF62B5" w:rsidRDefault="0081183D" w:rsidP="00BF6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2B5">
              <w:rPr>
                <w:rFonts w:ascii="Times New Roman" w:hAnsi="Times New Roman" w:cs="Times New Roman"/>
                <w:sz w:val="28"/>
                <w:szCs w:val="28"/>
              </w:rPr>
              <w:t xml:space="preserve">Добротой не гордятся, словно списком заслуг. Доброта – не богатство, а спасательный круг. </w:t>
            </w:r>
            <w:r w:rsidRPr="00BF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Доброта ходит тихо, ни о чем не крича… Она с теми, где лихо, там, где гаснет свеча. Она там, где устало чье-то сердце болит… Чья-то вера пропала, а надежда скорбит… Доброта – не реклама, дивидендов не ждет, Она просто, как мама… и придет и спасет. Руку нежно положит и заглянет в глаза… И подняться поможет и минует гроза!</w:t>
            </w:r>
          </w:p>
          <w:p w:rsidR="0081183D" w:rsidRPr="0081183D" w:rsidRDefault="0081183D" w:rsidP="0081183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BF62B5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83D" w:rsidRPr="0081183D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о чём я хотела бы с вами сегодня поговорить?</w:t>
            </w:r>
            <w:r w:rsidR="00811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BF62B5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83D" w:rsidRPr="0081183D">
              <w:rPr>
                <w:rFonts w:ascii="Times New Roman" w:hAnsi="Times New Roman" w:cs="Times New Roman"/>
                <w:sz w:val="28"/>
                <w:szCs w:val="28"/>
              </w:rPr>
              <w:t xml:space="preserve">Только ли о доброте это стихотворение? </w:t>
            </w: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83D">
              <w:rPr>
                <w:rFonts w:ascii="Times New Roman" w:hAnsi="Times New Roman" w:cs="Times New Roman"/>
                <w:sz w:val="28"/>
                <w:szCs w:val="28"/>
              </w:rPr>
              <w:t>– К чему призывает автор?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4D9C" w:rsidRDefault="007D4D9C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-Правильно!</w:t>
            </w: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83D">
              <w:rPr>
                <w:rFonts w:ascii="Times New Roman" w:hAnsi="Times New Roman" w:cs="Times New Roman"/>
                <w:sz w:val="28"/>
                <w:szCs w:val="28"/>
              </w:rPr>
              <w:t>–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вы понимаете слова «Доброта </w:t>
            </w:r>
            <w:r w:rsidR="007D4D9C">
              <w:rPr>
                <w:rFonts w:ascii="Times New Roman" w:hAnsi="Times New Roman" w:cs="Times New Roman"/>
                <w:sz w:val="28"/>
                <w:szCs w:val="28"/>
              </w:rPr>
              <w:t>не реклама, дивидендов не ждёт»?</w:t>
            </w:r>
          </w:p>
          <w:p w:rsidR="007D4D9C" w:rsidRDefault="007D4D9C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молодец</w:t>
            </w: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Для чего же человеку нужна доброта?</w:t>
            </w: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83D">
              <w:rPr>
                <w:rFonts w:ascii="Times New Roman" w:hAnsi="Times New Roman" w:cs="Times New Roman"/>
                <w:sz w:val="28"/>
                <w:szCs w:val="28"/>
              </w:rPr>
              <w:t xml:space="preserve"> – Как называют человека, обладающего этим качеством? </w:t>
            </w: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83D">
              <w:rPr>
                <w:rFonts w:ascii="Times New Roman" w:hAnsi="Times New Roman" w:cs="Times New Roman"/>
                <w:sz w:val="28"/>
                <w:szCs w:val="28"/>
              </w:rPr>
              <w:t>– Что значит «милосердие»?</w:t>
            </w:r>
          </w:p>
          <w:p w:rsid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P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первое определение нам прочитает Карина. </w:t>
            </w:r>
            <w:r w:rsidR="00BF62B5" w:rsidRPr="00BF62B5">
              <w:rPr>
                <w:rFonts w:ascii="Times New Roman" w:hAnsi="Times New Roman" w:cs="Times New Roman"/>
                <w:b/>
                <w:sz w:val="28"/>
                <w:szCs w:val="28"/>
              </w:rPr>
              <w:t>3слайд</w:t>
            </w:r>
          </w:p>
          <w:p w:rsidR="0081183D" w:rsidRPr="0081183D" w:rsidRDefault="0081183D" w:rsidP="00811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Pr="00BF62B5" w:rsidRDefault="0081183D" w:rsidP="008118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определение прочитает нам Камилла.</w:t>
            </w:r>
            <w:r w:rsidR="00BF62B5" w:rsidRPr="00BF62B5">
              <w:rPr>
                <w:rFonts w:ascii="Times New Roman" w:hAnsi="Times New Roman" w:cs="Times New Roman"/>
                <w:b/>
                <w:sz w:val="28"/>
                <w:szCs w:val="28"/>
              </w:rPr>
              <w:t>4 слайд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2B5" w:rsidRP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определение прочитает нам Лиза.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слайд</w:t>
            </w: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думаете, о чем мы сегодня с вами поговорим?</w:t>
            </w: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Правильно!</w:t>
            </w:r>
          </w:p>
          <w:p w:rsidR="00BF62B5" w:rsidRP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слайд</w:t>
            </w: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Тема нашего сегодняшнего классного часа «Уроки милосердия» </w:t>
            </w: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Приветствуют учителя и делятся друг с другом настроением. 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83D">
              <w:rPr>
                <w:rFonts w:ascii="Times New Roman" w:hAnsi="Times New Roman" w:cs="Times New Roman"/>
                <w:sz w:val="28"/>
                <w:szCs w:val="28"/>
              </w:rPr>
              <w:t>О доброте!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83D" w:rsidRPr="0081183D">
              <w:rPr>
                <w:rFonts w:ascii="Times New Roman" w:hAnsi="Times New Roman" w:cs="Times New Roman"/>
                <w:sz w:val="28"/>
                <w:szCs w:val="28"/>
              </w:rPr>
              <w:t>Наверное</w:t>
            </w:r>
            <w:r w:rsidR="0081183D">
              <w:rPr>
                <w:rFonts w:ascii="Times New Roman" w:hAnsi="Times New Roman" w:cs="Times New Roman"/>
                <w:sz w:val="28"/>
                <w:szCs w:val="28"/>
              </w:rPr>
              <w:t>, нет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-Автор призывает делать добро.</w:t>
            </w: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83D" w:rsidRPr="0081183D">
              <w:rPr>
                <w:rFonts w:ascii="Times New Roman" w:hAnsi="Times New Roman" w:cs="Times New Roman"/>
                <w:sz w:val="28"/>
                <w:szCs w:val="28"/>
              </w:rPr>
              <w:t>Делать добро</w:t>
            </w:r>
            <w:r w:rsidR="00811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D9C"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="0081183D">
              <w:rPr>
                <w:rFonts w:ascii="Times New Roman" w:hAnsi="Times New Roman" w:cs="Times New Roman"/>
                <w:sz w:val="28"/>
                <w:szCs w:val="28"/>
              </w:rPr>
              <w:t>без каких-либо корыстных целей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83D">
              <w:rPr>
                <w:rFonts w:ascii="Times New Roman" w:hAnsi="Times New Roman" w:cs="Times New Roman"/>
                <w:sz w:val="28"/>
                <w:szCs w:val="28"/>
              </w:rPr>
              <w:t>Чтобы мир был лучше, и каждый друг другу помогал.</w:t>
            </w: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183D">
              <w:rPr>
                <w:rFonts w:ascii="Times New Roman" w:hAnsi="Times New Roman" w:cs="Times New Roman"/>
                <w:sz w:val="28"/>
                <w:szCs w:val="28"/>
              </w:rPr>
              <w:t>Добрый, милосердный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первое определение.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второе определение.</w:t>
            </w:r>
          </w:p>
          <w:p w:rsidR="0081183D" w:rsidRDefault="0081183D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третье определение.</w:t>
            </w: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-Сегодня мы поговорим о милосердии.</w:t>
            </w: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2B5" w:rsidRDefault="00BF62B5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A22" w:rsidTr="0081183D">
        <w:tc>
          <w:tcPr>
            <w:tcW w:w="4853" w:type="dxa"/>
          </w:tcPr>
          <w:p w:rsidR="0081183D" w:rsidRPr="00BF62B5" w:rsidRDefault="00BF62B5" w:rsidP="00BF62B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Деятельностьный</w:t>
            </w:r>
            <w:proofErr w:type="spellEnd"/>
          </w:p>
        </w:tc>
        <w:tc>
          <w:tcPr>
            <w:tcW w:w="4853" w:type="dxa"/>
          </w:tcPr>
          <w:p w:rsidR="0081183D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я предлагаю вам сейчас посмотреть одно видео, а после ответить на мои вопросы.</w:t>
            </w: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Видео</w:t>
            </w:r>
          </w:p>
          <w:p w:rsidR="00413807" w:rsidRDefault="00413807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3807" w:rsidRDefault="00413807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слайд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t xml:space="preserve">– Какие чувства вы испытали, посмотрев это видеосюжет? 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t>– Всё ли вам было понятно?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t xml:space="preserve"> – Кого из данного сюжета вы могли бы назвать милосердным?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t xml:space="preserve"> Почему? 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t>– Кто ещё принимал участие в данной благотворительной акции?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t xml:space="preserve"> – Благодаря Рейчел в благотворительной акции приняли участие тысячи людей. 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них внёс посильную лепту, а все вместе помогли такому огромному количеству нуждающихся! 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t>– Как милосердие связано с благотворительностью?</w:t>
            </w: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– Что такое благотворительность?</w:t>
            </w:r>
          </w:p>
          <w:p w:rsidR="00692299" w:rsidRPr="00692299" w:rsidRDefault="00413807" w:rsidP="007D4D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692299">
              <w:rPr>
                <w:rFonts w:ascii="Times New Roman" w:hAnsi="Times New Roman" w:cs="Times New Roman"/>
                <w:b/>
                <w:sz w:val="28"/>
                <w:szCs w:val="28"/>
              </w:rPr>
              <w:t>слайд.</w:t>
            </w:r>
          </w:p>
          <w:p w:rsidR="00692299" w:rsidRDefault="00692299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7D4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нам Настя прочитает определение.</w:t>
            </w:r>
            <w:r w:rsidR="001B2A2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92299" w:rsidRDefault="00692299" w:rsidP="006922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299">
              <w:rPr>
                <w:rFonts w:ascii="Times New Roman" w:hAnsi="Times New Roman" w:cs="Times New Roman"/>
                <w:sz w:val="28"/>
                <w:szCs w:val="28"/>
              </w:rPr>
              <w:t xml:space="preserve">– Ребята, по этой фотографии, что можете сказать о человеке? </w:t>
            </w:r>
            <w:r w:rsidR="00413807">
              <w:rPr>
                <w:rFonts w:ascii="Times New Roman" w:hAnsi="Times New Roman" w:cs="Times New Roman"/>
                <w:b/>
                <w:sz w:val="28"/>
                <w:szCs w:val="28"/>
              </w:rPr>
              <w:t>Слайд 9</w:t>
            </w:r>
          </w:p>
          <w:p w:rsidR="001B2A22" w:rsidRDefault="001B2A22" w:rsidP="00692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-Каким он выглядит, злым или может быть добрым?</w:t>
            </w:r>
          </w:p>
          <w:p w:rsidR="00413807" w:rsidRDefault="00413807" w:rsidP="00692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807" w:rsidRPr="00413807" w:rsidRDefault="00413807" w:rsidP="006922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807">
              <w:rPr>
                <w:rFonts w:ascii="Times New Roman" w:hAnsi="Times New Roman" w:cs="Times New Roman"/>
                <w:b/>
                <w:sz w:val="28"/>
                <w:szCs w:val="28"/>
              </w:rPr>
              <w:t>Слайд 10</w:t>
            </w: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вот этого дедушку звали</w:t>
            </w: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Добри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, он из болгарской деревни,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дожил он до 104</w:t>
            </w: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лет. Во время одной из бомбардировок Софии, от разорвавшейся рядом бомбы,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полностью он потерял слух. Позже последние годы своей жизни жил </w:t>
            </w: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в небольшом домике на территории церкви «Святых Кирилла и 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» в родном селе. На протяжении многих лет он занимается сбором средств для восстановления церквей по всей Болгарии. </w:t>
            </w:r>
          </w:p>
          <w:p w:rsidR="00A50637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касался</w:t>
            </w: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ни одной копе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йки из денег, которые 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подавали. Он жил </w:t>
            </w: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на свою пенсию в 100 евро в месяц, а также на подаяния в виде фруктов и хлеба. </w:t>
            </w: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В 2010 году во время съемок документального фильма о соборе Александра Невского журналист болгарского телевидения сделал шокирующее открытие, разбирая церковные архивы: самое щедрое частное пожертвование, которое когда-либо получал собор, было сделано старым нищим, дедушкой 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Добри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. Живущий бедно Дедушка 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Добри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отдал на ремонт и восстановление храмов Болгарии более 80 000 левов из средств, пожертвованных ему людьми. </w:t>
            </w:r>
          </w:p>
          <w:p w:rsidR="001B2A22" w:rsidRPr="001B2A22" w:rsidRDefault="00A50637" w:rsidP="001B2A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11</w:t>
            </w: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2005 — подарил 10 000 левов церкви святых Кирилла и 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в селе 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Байлово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2007 — дал 25 000 левов на реставрацию и ремонт монастыря и церкви в селе Горно-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Камарци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2008 — дал деньги на ремонт церкви в 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Калофере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2009 — дал 35 700 левов (около 18 250 евро) на ремонт кафедрального </w:t>
            </w:r>
            <w:r w:rsidRPr="001B2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собора Святого Александра Невского, что является наибольшим пожертвованием от частного лица за всю столетнюю историю храма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Также он оплачивал счета за коммунальные услуги детским домам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A22" w:rsidRP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Pr="001B2A22" w:rsidRDefault="00A50637" w:rsidP="001B2A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12</w:t>
            </w: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 Перед вами 79 – летний житель Австралии Джеймс </w:t>
            </w:r>
            <w:proofErr w:type="spellStart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Харрисон</w:t>
            </w:r>
            <w:proofErr w:type="spellEnd"/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. Он донор. Сдавал кровь около 1000 раз. В его крови находятся антитела, помогающие выжить младенцам с тяжёлой формой анемии. Благодаря его крови удалось спасти около двух миллионов младенцев.</w:t>
            </w:r>
          </w:p>
          <w:p w:rsidR="001B2A22" w:rsidRP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 xml:space="preserve">– Вас что-либо удивило? </w:t>
            </w:r>
          </w:p>
          <w:p w:rsid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P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A22">
              <w:rPr>
                <w:rFonts w:ascii="Times New Roman" w:hAnsi="Times New Roman" w:cs="Times New Roman"/>
                <w:sz w:val="28"/>
                <w:szCs w:val="28"/>
              </w:rPr>
              <w:t>– А вы можете рассказать об известных вам примерах благотворительности из вашей жизни или жизни ваших родственников?</w:t>
            </w:r>
          </w:p>
          <w:p w:rsidR="001B2A22" w:rsidRPr="001B2A22" w:rsidRDefault="001B2A22" w:rsidP="001B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Pr="00692299" w:rsidRDefault="00692299" w:rsidP="00692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Pr="007D4D9C" w:rsidRDefault="007D4D9C" w:rsidP="001B2A2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фрагмент из новостей</w:t>
            </w: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-Мы испытали чувство грусти и радости за то, что на земле есть такие добрые люди. </w:t>
            </w: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было все понятно.</w:t>
            </w: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D9C" w:rsidRDefault="007D4D9C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назвать милосердной девочку Рейчел. Потому что она помогала людям с онкологией, а также мечтала, чтобы у многих людей в Африке была чистая вода.</w:t>
            </w:r>
          </w:p>
          <w:p w:rsidR="007D4D9C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Тысячи людей из разных стран.</w:t>
            </w: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Делать добро, не прося ничего взамен.</w:t>
            </w: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-Безвозмездная помощь.</w:t>
            </w: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299" w:rsidRDefault="00692299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определение.</w:t>
            </w: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-Этот дедушка выглядит достаточно добрым.</w:t>
            </w: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впечатлениями об услышанном.</w:t>
            </w:r>
          </w:p>
          <w:p w:rsidR="001B2A22" w:rsidRDefault="001B2A22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добрых делать которые делали они, их родители, знакомые.</w:t>
            </w:r>
          </w:p>
        </w:tc>
        <w:bookmarkStart w:id="0" w:name="_GoBack"/>
        <w:bookmarkEnd w:id="0"/>
      </w:tr>
      <w:tr w:rsidR="001B2A22" w:rsidTr="0081183D">
        <w:tc>
          <w:tcPr>
            <w:tcW w:w="4853" w:type="dxa"/>
          </w:tcPr>
          <w:p w:rsidR="0081183D" w:rsidRDefault="00A50637" w:rsidP="00A5063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Рефлексирующий</w:t>
            </w:r>
          </w:p>
        </w:tc>
        <w:tc>
          <w:tcPr>
            <w:tcW w:w="4853" w:type="dxa"/>
          </w:tcPr>
          <w:p w:rsidR="00A50637" w:rsidRDefault="00A50637" w:rsidP="00A50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637">
              <w:rPr>
                <w:rFonts w:ascii="Times New Roman" w:hAnsi="Times New Roman" w:cs="Times New Roman"/>
                <w:sz w:val="28"/>
                <w:szCs w:val="28"/>
              </w:rPr>
              <w:t xml:space="preserve">– Как вы считаете, нужно ли рассказывать о благотворительных акциях и почему? </w:t>
            </w:r>
          </w:p>
          <w:p w:rsidR="00A50637" w:rsidRDefault="00A50637" w:rsidP="00A50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637" w:rsidRDefault="00A50637" w:rsidP="00A50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637">
              <w:rPr>
                <w:rFonts w:ascii="Times New Roman" w:hAnsi="Times New Roman" w:cs="Times New Roman"/>
                <w:sz w:val="28"/>
                <w:szCs w:val="28"/>
              </w:rPr>
              <w:t>– Что вас сегодня удивило? Обрадовало?</w:t>
            </w:r>
          </w:p>
          <w:p w:rsidR="00A50637" w:rsidRDefault="00A50637" w:rsidP="00A50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637" w:rsidRDefault="00A50637" w:rsidP="00A50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637">
              <w:rPr>
                <w:rFonts w:ascii="Times New Roman" w:hAnsi="Times New Roman" w:cs="Times New Roman"/>
                <w:sz w:val="28"/>
                <w:szCs w:val="28"/>
              </w:rPr>
              <w:t xml:space="preserve"> – Что-то новое для себя вы поняли из нашего разговора?</w:t>
            </w:r>
          </w:p>
          <w:p w:rsidR="00A50637" w:rsidRDefault="00A50637" w:rsidP="00A50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637" w:rsidRPr="00A50637" w:rsidRDefault="00A50637" w:rsidP="00A50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637">
              <w:rPr>
                <w:rFonts w:ascii="Times New Roman" w:hAnsi="Times New Roman" w:cs="Times New Roman"/>
                <w:sz w:val="28"/>
                <w:szCs w:val="28"/>
              </w:rPr>
              <w:t xml:space="preserve"> – Чем бы хотели поделиться дома с родителями?</w:t>
            </w:r>
          </w:p>
          <w:p w:rsidR="00A50637" w:rsidRPr="00A50637" w:rsidRDefault="00A50637" w:rsidP="00A5063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83D" w:rsidRDefault="0081183D" w:rsidP="00A5063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81183D" w:rsidRDefault="00A50637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считаю, что нужно рассказывать о таких акциях для того, чтобы люди помогали друг.</w:t>
            </w:r>
          </w:p>
          <w:p w:rsidR="00A50637" w:rsidRDefault="00A50637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637" w:rsidRDefault="00A50637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-Меня удивили люди, про которых шла сегодня речь.</w:t>
            </w:r>
          </w:p>
          <w:p w:rsidR="00A50637" w:rsidRDefault="00A50637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637" w:rsidRDefault="00A50637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-Да, поняли, что нужно помогать тем, кто нуждается в помощи. Помогать безвозмездно. </w:t>
            </w:r>
          </w:p>
          <w:p w:rsidR="00A50637" w:rsidRDefault="00A50637" w:rsidP="008118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-Новыми историями людей, которые мы сегодня услышали. </w:t>
            </w:r>
          </w:p>
        </w:tc>
      </w:tr>
    </w:tbl>
    <w:p w:rsidR="0081183D" w:rsidRPr="0081183D" w:rsidRDefault="0081183D" w:rsidP="008118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1183D" w:rsidRDefault="0081183D" w:rsidP="0081183D"/>
    <w:p w:rsidR="0081183D" w:rsidRDefault="0081183D" w:rsidP="0081183D"/>
    <w:sectPr w:rsidR="0081183D" w:rsidSect="00811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DCE"/>
    <w:multiLevelType w:val="hybridMultilevel"/>
    <w:tmpl w:val="1294F42E"/>
    <w:lvl w:ilvl="0" w:tplc="4E128E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E3CEA"/>
    <w:multiLevelType w:val="hybridMultilevel"/>
    <w:tmpl w:val="83306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E1637"/>
    <w:multiLevelType w:val="hybridMultilevel"/>
    <w:tmpl w:val="1F1C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3D"/>
    <w:rsid w:val="001B2A22"/>
    <w:rsid w:val="00413807"/>
    <w:rsid w:val="00692299"/>
    <w:rsid w:val="007D4D9C"/>
    <w:rsid w:val="0081183D"/>
    <w:rsid w:val="009A4B79"/>
    <w:rsid w:val="00A50637"/>
    <w:rsid w:val="00B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7C55"/>
  <w15:chartTrackingRefBased/>
  <w15:docId w15:val="{8198457B-CD25-4513-9CC1-19C57EB6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8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cp:lastPrinted>2023-04-08T15:18:00Z</cp:lastPrinted>
  <dcterms:created xsi:type="dcterms:W3CDTF">2023-04-08T13:56:00Z</dcterms:created>
  <dcterms:modified xsi:type="dcterms:W3CDTF">2023-04-08T15:21:00Z</dcterms:modified>
</cp:coreProperties>
</file>