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197C63" w:rsidRPr="00323DD8" w:rsidRDefault="00323DD8" w:rsidP="00323DD8">
      <w:pPr>
        <w:jc w:val="center"/>
        <w:rPr>
          <w:rFonts w:ascii="Baskerville Old Face" w:hAnsi="Baskerville Old Face"/>
          <w:sz w:val="32"/>
          <w:szCs w:val="32"/>
        </w:rPr>
      </w:pPr>
      <w:r w:rsidRPr="00323DD8">
        <w:rPr>
          <w:rFonts w:ascii="Times New Roman" w:hAnsi="Times New Roman" w:cs="Times New Roman"/>
          <w:sz w:val="32"/>
          <w:szCs w:val="32"/>
        </w:rPr>
        <w:t>Проект</w:t>
      </w:r>
      <w:r w:rsidRPr="00323DD8">
        <w:rPr>
          <w:rFonts w:ascii="Baskerville Old Face" w:hAnsi="Baskerville Old Face"/>
          <w:sz w:val="32"/>
          <w:szCs w:val="32"/>
        </w:rPr>
        <w:t xml:space="preserve"> </w:t>
      </w:r>
      <w:r w:rsidRPr="00323DD8">
        <w:rPr>
          <w:rFonts w:ascii="Times New Roman" w:hAnsi="Times New Roman" w:cs="Times New Roman"/>
          <w:sz w:val="32"/>
          <w:szCs w:val="32"/>
        </w:rPr>
        <w:t>на</w:t>
      </w:r>
      <w:r w:rsidRPr="00323DD8">
        <w:rPr>
          <w:rFonts w:ascii="Baskerville Old Face" w:hAnsi="Baskerville Old Face"/>
          <w:sz w:val="32"/>
          <w:szCs w:val="32"/>
        </w:rPr>
        <w:t xml:space="preserve"> </w:t>
      </w:r>
      <w:r w:rsidRPr="00323DD8">
        <w:rPr>
          <w:rFonts w:ascii="Times New Roman" w:hAnsi="Times New Roman" w:cs="Times New Roman"/>
          <w:sz w:val="32"/>
          <w:szCs w:val="32"/>
        </w:rPr>
        <w:t>тему</w:t>
      </w:r>
      <w:r w:rsidRPr="00323DD8">
        <w:rPr>
          <w:rFonts w:ascii="Baskerville Old Face" w:hAnsi="Baskerville Old Face"/>
          <w:sz w:val="32"/>
          <w:szCs w:val="32"/>
        </w:rPr>
        <w:t>:</w:t>
      </w:r>
    </w:p>
    <w:p w:rsidR="00323DD8" w:rsidRPr="00323DD8" w:rsidRDefault="00323DD8" w:rsidP="00323DD8">
      <w:pPr>
        <w:jc w:val="center"/>
        <w:rPr>
          <w:rFonts w:ascii="Baskerville Old Face" w:hAnsi="Baskerville Old Face"/>
          <w:sz w:val="32"/>
          <w:szCs w:val="32"/>
        </w:rPr>
      </w:pPr>
      <w:r w:rsidRPr="00323DD8">
        <w:rPr>
          <w:rFonts w:ascii="Baskerville Old Face" w:hAnsi="Baskerville Old Face"/>
          <w:sz w:val="32"/>
          <w:szCs w:val="32"/>
        </w:rPr>
        <w:t>«</w:t>
      </w:r>
      <w:r w:rsidRPr="00323DD8">
        <w:rPr>
          <w:rFonts w:ascii="Times New Roman" w:hAnsi="Times New Roman" w:cs="Times New Roman"/>
          <w:sz w:val="32"/>
          <w:szCs w:val="32"/>
        </w:rPr>
        <w:t>Есть</w:t>
      </w:r>
      <w:r w:rsidRPr="00323DD8">
        <w:rPr>
          <w:rFonts w:ascii="Baskerville Old Face" w:hAnsi="Baskerville Old Face"/>
          <w:sz w:val="32"/>
          <w:szCs w:val="32"/>
        </w:rPr>
        <w:t xml:space="preserve"> </w:t>
      </w:r>
      <w:r w:rsidRPr="00323DD8">
        <w:rPr>
          <w:rFonts w:ascii="Times New Roman" w:hAnsi="Times New Roman" w:cs="Times New Roman"/>
          <w:sz w:val="32"/>
          <w:szCs w:val="32"/>
        </w:rPr>
        <w:t>такая</w:t>
      </w:r>
      <w:r w:rsidRPr="00323DD8">
        <w:rPr>
          <w:rFonts w:ascii="Baskerville Old Face" w:hAnsi="Baskerville Old Face"/>
          <w:sz w:val="32"/>
          <w:szCs w:val="32"/>
        </w:rPr>
        <w:t xml:space="preserve"> </w:t>
      </w:r>
      <w:r w:rsidRPr="00323DD8">
        <w:rPr>
          <w:rFonts w:ascii="Times New Roman" w:hAnsi="Times New Roman" w:cs="Times New Roman"/>
          <w:sz w:val="32"/>
          <w:szCs w:val="32"/>
        </w:rPr>
        <w:t>профессия</w:t>
      </w:r>
      <w:r w:rsidRPr="00323DD8">
        <w:rPr>
          <w:rFonts w:ascii="Baskerville Old Face" w:hAnsi="Baskerville Old Face"/>
          <w:sz w:val="32"/>
          <w:szCs w:val="32"/>
        </w:rPr>
        <w:t xml:space="preserve"> - </w:t>
      </w:r>
      <w:r w:rsidRPr="00323DD8">
        <w:rPr>
          <w:rFonts w:ascii="Times New Roman" w:hAnsi="Times New Roman" w:cs="Times New Roman"/>
          <w:sz w:val="32"/>
          <w:szCs w:val="32"/>
        </w:rPr>
        <w:t>детей</w:t>
      </w:r>
      <w:r w:rsidRPr="00323DD8">
        <w:rPr>
          <w:rFonts w:ascii="Baskerville Old Face" w:hAnsi="Baskerville Old Face"/>
          <w:sz w:val="32"/>
          <w:szCs w:val="32"/>
        </w:rPr>
        <w:t xml:space="preserve"> </w:t>
      </w:r>
      <w:r w:rsidRPr="00323DD8">
        <w:rPr>
          <w:rFonts w:ascii="Times New Roman" w:hAnsi="Times New Roman" w:cs="Times New Roman"/>
          <w:sz w:val="32"/>
          <w:szCs w:val="32"/>
        </w:rPr>
        <w:t>учить</w:t>
      </w:r>
      <w:r w:rsidRPr="00323DD8">
        <w:rPr>
          <w:rFonts w:ascii="Baskerville Old Face" w:hAnsi="Baskerville Old Face"/>
          <w:sz w:val="32"/>
          <w:szCs w:val="32"/>
        </w:rPr>
        <w:t>»</w:t>
      </w:r>
    </w:p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Default="00323DD8"/>
    <w:p w:rsidR="00323DD8" w:rsidRPr="00323DD8" w:rsidRDefault="00323DD8" w:rsidP="00323DD8">
      <w:pPr>
        <w:jc w:val="right"/>
        <w:rPr>
          <w:rFonts w:ascii="Baskerville Old Face" w:hAnsi="Baskerville Old Face"/>
          <w:sz w:val="24"/>
          <w:szCs w:val="24"/>
        </w:rPr>
      </w:pPr>
      <w:r w:rsidRPr="00323DD8">
        <w:rPr>
          <w:rFonts w:ascii="Times New Roman" w:hAnsi="Times New Roman" w:cs="Times New Roman"/>
          <w:sz w:val="24"/>
          <w:szCs w:val="24"/>
        </w:rPr>
        <w:t>Работу</w:t>
      </w:r>
      <w:r w:rsidRPr="00323DD8">
        <w:rPr>
          <w:rFonts w:ascii="Baskerville Old Face" w:hAnsi="Baskerville Old Face"/>
          <w:sz w:val="24"/>
          <w:szCs w:val="24"/>
        </w:rPr>
        <w:t xml:space="preserve"> </w:t>
      </w:r>
      <w:r w:rsidRPr="00323DD8">
        <w:rPr>
          <w:rFonts w:ascii="Times New Roman" w:hAnsi="Times New Roman" w:cs="Times New Roman"/>
          <w:sz w:val="24"/>
          <w:szCs w:val="24"/>
        </w:rPr>
        <w:t>выполнила</w:t>
      </w:r>
    </w:p>
    <w:p w:rsidR="00323DD8" w:rsidRPr="00323DD8" w:rsidRDefault="00323DD8" w:rsidP="00323DD8">
      <w:pPr>
        <w:jc w:val="right"/>
        <w:rPr>
          <w:rFonts w:ascii="Baskerville Old Face" w:hAnsi="Baskerville Old Face"/>
          <w:sz w:val="24"/>
          <w:szCs w:val="24"/>
        </w:rPr>
      </w:pPr>
      <w:r w:rsidRPr="00323DD8">
        <w:rPr>
          <w:rFonts w:ascii="Times New Roman" w:hAnsi="Times New Roman" w:cs="Times New Roman"/>
          <w:sz w:val="24"/>
          <w:szCs w:val="24"/>
        </w:rPr>
        <w:t>Студентка</w:t>
      </w:r>
      <w:r w:rsidRPr="00323DD8">
        <w:rPr>
          <w:rFonts w:ascii="Baskerville Old Face" w:hAnsi="Baskerville Old Face"/>
          <w:sz w:val="24"/>
          <w:szCs w:val="24"/>
        </w:rPr>
        <w:t xml:space="preserve"> </w:t>
      </w:r>
      <w:r w:rsidRPr="00323DD8">
        <w:rPr>
          <w:rFonts w:ascii="Times New Roman" w:hAnsi="Times New Roman" w:cs="Times New Roman"/>
          <w:sz w:val="24"/>
          <w:szCs w:val="24"/>
        </w:rPr>
        <w:t>Ш</w:t>
      </w:r>
      <w:r w:rsidRPr="00323DD8">
        <w:rPr>
          <w:rFonts w:ascii="Baskerville Old Face" w:hAnsi="Baskerville Old Face"/>
          <w:sz w:val="24"/>
          <w:szCs w:val="24"/>
        </w:rPr>
        <w:t xml:space="preserve">-11 </w:t>
      </w:r>
      <w:r w:rsidRPr="00323DD8">
        <w:rPr>
          <w:rFonts w:ascii="Times New Roman" w:hAnsi="Times New Roman" w:cs="Times New Roman"/>
          <w:sz w:val="24"/>
          <w:szCs w:val="24"/>
        </w:rPr>
        <w:t>группы</w:t>
      </w:r>
    </w:p>
    <w:p w:rsidR="00323DD8" w:rsidRPr="00323DD8" w:rsidRDefault="00323DD8" w:rsidP="00323DD8">
      <w:pPr>
        <w:jc w:val="right"/>
        <w:rPr>
          <w:rFonts w:ascii="Baskerville Old Face" w:hAnsi="Baskerville Old Face"/>
          <w:sz w:val="24"/>
          <w:szCs w:val="24"/>
        </w:rPr>
      </w:pPr>
      <w:r w:rsidRPr="00323DD8">
        <w:rPr>
          <w:rFonts w:ascii="Times New Roman" w:hAnsi="Times New Roman" w:cs="Times New Roman"/>
          <w:sz w:val="24"/>
          <w:szCs w:val="24"/>
        </w:rPr>
        <w:t>Городилова</w:t>
      </w:r>
      <w:r w:rsidRPr="00323DD8">
        <w:rPr>
          <w:rFonts w:ascii="Baskerville Old Face" w:hAnsi="Baskerville Old Face"/>
          <w:sz w:val="24"/>
          <w:szCs w:val="24"/>
        </w:rPr>
        <w:t xml:space="preserve"> </w:t>
      </w:r>
      <w:r w:rsidRPr="00323DD8">
        <w:rPr>
          <w:rFonts w:ascii="Times New Roman" w:hAnsi="Times New Roman" w:cs="Times New Roman"/>
          <w:sz w:val="24"/>
          <w:szCs w:val="24"/>
        </w:rPr>
        <w:t>Виктория</w:t>
      </w:r>
    </w:p>
    <w:p w:rsidR="00323DD8" w:rsidRPr="00323DD8" w:rsidRDefault="00323DD8" w:rsidP="00323DD8">
      <w:pPr>
        <w:jc w:val="center"/>
        <w:rPr>
          <w:rFonts w:ascii="Baskerville Old Face" w:hAnsi="Baskerville Old Face"/>
          <w:sz w:val="24"/>
          <w:szCs w:val="24"/>
        </w:rPr>
      </w:pPr>
    </w:p>
    <w:p w:rsidR="00323DD8" w:rsidRDefault="00323DD8" w:rsidP="00323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DD8">
        <w:rPr>
          <w:rFonts w:ascii="Times New Roman" w:hAnsi="Times New Roman" w:cs="Times New Roman"/>
          <w:sz w:val="24"/>
          <w:szCs w:val="24"/>
        </w:rPr>
        <w:t>Г</w:t>
      </w:r>
      <w:r w:rsidRPr="00323DD8">
        <w:rPr>
          <w:rFonts w:ascii="Baskerville Old Face" w:hAnsi="Baskerville Old Face"/>
          <w:sz w:val="24"/>
          <w:szCs w:val="24"/>
        </w:rPr>
        <w:t xml:space="preserve">. </w:t>
      </w:r>
      <w:r w:rsidRPr="00323DD8">
        <w:rPr>
          <w:rFonts w:ascii="Times New Roman" w:hAnsi="Times New Roman" w:cs="Times New Roman"/>
          <w:sz w:val="24"/>
          <w:szCs w:val="24"/>
        </w:rPr>
        <w:t>Ейск</w:t>
      </w:r>
    </w:p>
    <w:p w:rsidR="00323DD8" w:rsidRPr="000155A0" w:rsidRDefault="00323DD8" w:rsidP="00323DD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5A0">
        <w:rPr>
          <w:rFonts w:ascii="Times New Roman" w:hAnsi="Times New Roman" w:cs="Times New Roman"/>
          <w:sz w:val="28"/>
          <w:szCs w:val="28"/>
        </w:rPr>
        <w:lastRenderedPageBreak/>
        <w:t>Актуальность</w:t>
      </w:r>
    </w:p>
    <w:p w:rsidR="00323DD8" w:rsidRPr="000155A0" w:rsidRDefault="00A41E79" w:rsidP="00323DD8">
      <w:pPr>
        <w:rPr>
          <w:rFonts w:ascii="Times New Roman" w:hAnsi="Times New Roman" w:cs="Times New Roman"/>
          <w:sz w:val="28"/>
          <w:szCs w:val="28"/>
        </w:rPr>
      </w:pPr>
      <w:r w:rsidRPr="000155A0">
        <w:rPr>
          <w:rFonts w:ascii="Times New Roman" w:hAnsi="Times New Roman" w:cs="Times New Roman"/>
          <w:sz w:val="28"/>
          <w:szCs w:val="28"/>
        </w:rPr>
        <w:t xml:space="preserve">       </w:t>
      </w:r>
      <w:r w:rsidR="00323DD8" w:rsidRPr="000155A0">
        <w:rPr>
          <w:rFonts w:ascii="Times New Roman" w:hAnsi="Times New Roman" w:cs="Times New Roman"/>
          <w:sz w:val="28"/>
          <w:szCs w:val="28"/>
        </w:rPr>
        <w:t>Я выбрала эту тему, потому что профессия педагога одна из распространенных и важных профессий в наши дни</w:t>
      </w:r>
      <w:r w:rsidRPr="000155A0">
        <w:rPr>
          <w:rFonts w:ascii="Times New Roman" w:hAnsi="Times New Roman" w:cs="Times New Roman"/>
          <w:sz w:val="28"/>
          <w:szCs w:val="28"/>
        </w:rPr>
        <w:t>. Педагог - помощник и путеводитель в нашей жизни. В быстроразвивающемся мире профессия учителя всегда останется ведущей и актуальной.</w:t>
      </w:r>
    </w:p>
    <w:p w:rsidR="00A41E79" w:rsidRPr="000155A0" w:rsidRDefault="00A41E79" w:rsidP="00323DD8">
      <w:pPr>
        <w:rPr>
          <w:rFonts w:ascii="Times New Roman" w:hAnsi="Times New Roman" w:cs="Times New Roman"/>
          <w:sz w:val="28"/>
          <w:szCs w:val="28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Default="000155A0" w:rsidP="000155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41E79" w:rsidRDefault="00A41E79" w:rsidP="00323DD8">
      <w:pPr>
        <w:rPr>
          <w:rFonts w:ascii="Times New Roman" w:hAnsi="Times New Roman" w:cs="Times New Roman"/>
          <w:sz w:val="24"/>
          <w:szCs w:val="24"/>
        </w:rPr>
      </w:pPr>
    </w:p>
    <w:p w:rsidR="00A41E79" w:rsidRPr="00A41E79" w:rsidRDefault="00A41E79" w:rsidP="00323DD8">
      <w:pPr>
        <w:rPr>
          <w:rFonts w:ascii="Times New Roman" w:hAnsi="Times New Roman" w:cs="Times New Roman"/>
          <w:sz w:val="28"/>
          <w:szCs w:val="28"/>
        </w:rPr>
      </w:pPr>
      <w:r w:rsidRPr="00A41E79">
        <w:rPr>
          <w:rFonts w:ascii="Times New Roman" w:hAnsi="Times New Roman" w:cs="Times New Roman"/>
          <w:b/>
          <w:sz w:val="28"/>
          <w:szCs w:val="28"/>
        </w:rPr>
        <w:t>Цель</w:t>
      </w:r>
      <w:r w:rsidRPr="00A41E79">
        <w:rPr>
          <w:rFonts w:ascii="Times New Roman" w:hAnsi="Times New Roman" w:cs="Times New Roman"/>
          <w:sz w:val="28"/>
          <w:szCs w:val="28"/>
        </w:rPr>
        <w:t xml:space="preserve">: Изучить, что </w:t>
      </w:r>
      <w:proofErr w:type="gramStart"/>
      <w:r w:rsidRPr="00A41E79">
        <w:rPr>
          <w:rFonts w:ascii="Times New Roman" w:hAnsi="Times New Roman" w:cs="Times New Roman"/>
          <w:sz w:val="28"/>
          <w:szCs w:val="28"/>
        </w:rPr>
        <w:t>из себя представляет</w:t>
      </w:r>
      <w:proofErr w:type="gramEnd"/>
      <w:r w:rsidRPr="00A41E79">
        <w:rPr>
          <w:rFonts w:ascii="Times New Roman" w:hAnsi="Times New Roman" w:cs="Times New Roman"/>
          <w:sz w:val="28"/>
          <w:szCs w:val="28"/>
        </w:rPr>
        <w:t xml:space="preserve"> профессия учителя</w:t>
      </w:r>
    </w:p>
    <w:p w:rsidR="00A41E79" w:rsidRPr="00A41E79" w:rsidRDefault="00A41E79" w:rsidP="00323DD8">
      <w:pPr>
        <w:rPr>
          <w:rFonts w:ascii="Times New Roman" w:hAnsi="Times New Roman" w:cs="Times New Roman"/>
          <w:b/>
          <w:sz w:val="28"/>
          <w:szCs w:val="28"/>
        </w:rPr>
      </w:pPr>
      <w:r w:rsidRPr="00A41E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1E79" w:rsidRPr="00A41E79" w:rsidRDefault="00A41E79" w:rsidP="00A41E79">
      <w:pPr>
        <w:pStyle w:val="a7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41E79">
        <w:rPr>
          <w:rFonts w:ascii="Times New Roman" w:hAnsi="Times New Roman" w:cs="Times New Roman"/>
          <w:sz w:val="28"/>
          <w:szCs w:val="28"/>
        </w:rPr>
        <w:t>Разобрать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понятие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слова</w:t>
      </w:r>
      <w:r w:rsidRPr="00A41E79">
        <w:rPr>
          <w:rFonts w:ascii="Baskerville Old Face" w:hAnsi="Baskerville Old Face"/>
          <w:sz w:val="28"/>
          <w:szCs w:val="28"/>
        </w:rPr>
        <w:t xml:space="preserve"> «</w:t>
      </w:r>
      <w:r w:rsidRPr="00A41E79">
        <w:rPr>
          <w:rFonts w:ascii="Times New Roman" w:hAnsi="Times New Roman" w:cs="Times New Roman"/>
          <w:sz w:val="28"/>
          <w:szCs w:val="28"/>
        </w:rPr>
        <w:t>учитель</w:t>
      </w:r>
      <w:r w:rsidRPr="00A41E79">
        <w:rPr>
          <w:rFonts w:ascii="Baskerville Old Face" w:hAnsi="Baskerville Old Face"/>
          <w:sz w:val="28"/>
          <w:szCs w:val="28"/>
        </w:rPr>
        <w:t>».</w:t>
      </w:r>
    </w:p>
    <w:p w:rsidR="00A41E79" w:rsidRPr="00A41E79" w:rsidRDefault="00A41E79" w:rsidP="00A41E79">
      <w:pPr>
        <w:pStyle w:val="a7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41E79">
        <w:rPr>
          <w:rFonts w:ascii="Times New Roman" w:hAnsi="Times New Roman" w:cs="Times New Roman"/>
          <w:sz w:val="28"/>
          <w:szCs w:val="28"/>
        </w:rPr>
        <w:t>Изучить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качества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характерные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для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учителя</w:t>
      </w:r>
      <w:r w:rsidRPr="00A41E79">
        <w:rPr>
          <w:rFonts w:ascii="Baskerville Old Face" w:hAnsi="Baskerville Old Face"/>
          <w:sz w:val="28"/>
          <w:szCs w:val="28"/>
        </w:rPr>
        <w:t>.</w:t>
      </w:r>
    </w:p>
    <w:p w:rsidR="00A41E79" w:rsidRPr="00A41E79" w:rsidRDefault="00A41E79" w:rsidP="00A41E79">
      <w:pPr>
        <w:pStyle w:val="a7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41E79">
        <w:rPr>
          <w:rFonts w:ascii="Times New Roman" w:hAnsi="Times New Roman" w:cs="Times New Roman"/>
          <w:sz w:val="28"/>
          <w:szCs w:val="28"/>
        </w:rPr>
        <w:t>Изучить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виды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педагогической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деятельности</w:t>
      </w:r>
      <w:r w:rsidRPr="00A41E79">
        <w:rPr>
          <w:rFonts w:ascii="Baskerville Old Face" w:hAnsi="Baskerville Old Face"/>
          <w:sz w:val="28"/>
          <w:szCs w:val="28"/>
        </w:rPr>
        <w:t>.</w:t>
      </w:r>
    </w:p>
    <w:p w:rsidR="00A41E79" w:rsidRPr="00A41E79" w:rsidRDefault="00A41E79" w:rsidP="00A41E79">
      <w:pPr>
        <w:pStyle w:val="a7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41E79">
        <w:rPr>
          <w:rFonts w:ascii="Times New Roman" w:hAnsi="Times New Roman" w:cs="Times New Roman"/>
          <w:sz w:val="28"/>
          <w:szCs w:val="28"/>
        </w:rPr>
        <w:t>Сделать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заключение</w:t>
      </w:r>
      <w:r w:rsidRPr="00A41E79">
        <w:rPr>
          <w:rFonts w:ascii="Baskerville Old Face" w:hAnsi="Baskerville Old Face"/>
          <w:sz w:val="28"/>
          <w:szCs w:val="28"/>
        </w:rPr>
        <w:t>.</w:t>
      </w:r>
    </w:p>
    <w:p w:rsidR="00A41E79" w:rsidRPr="00A41E79" w:rsidRDefault="00A41E79" w:rsidP="00A41E79">
      <w:pPr>
        <w:rPr>
          <w:rFonts w:ascii="Baskerville Old Face" w:hAnsi="Baskerville Old Face"/>
          <w:sz w:val="28"/>
          <w:szCs w:val="28"/>
        </w:rPr>
      </w:pPr>
      <w:r w:rsidRPr="00A41E79">
        <w:rPr>
          <w:rFonts w:ascii="Times New Roman" w:hAnsi="Times New Roman" w:cs="Times New Roman"/>
          <w:b/>
          <w:sz w:val="28"/>
          <w:szCs w:val="28"/>
        </w:rPr>
        <w:t>Объект</w:t>
      </w:r>
      <w:r w:rsidRPr="00A41E79">
        <w:rPr>
          <w:rFonts w:ascii="Baskerville Old Face" w:hAnsi="Baskerville Old Face"/>
          <w:b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b/>
          <w:sz w:val="28"/>
          <w:szCs w:val="28"/>
        </w:rPr>
        <w:t>изучения</w:t>
      </w:r>
      <w:r w:rsidRPr="00A41E79">
        <w:rPr>
          <w:rFonts w:ascii="Baskerville Old Face" w:hAnsi="Baskerville Old Face"/>
          <w:b/>
          <w:sz w:val="28"/>
          <w:szCs w:val="28"/>
        </w:rPr>
        <w:t>: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Профессия</w:t>
      </w:r>
    </w:p>
    <w:p w:rsidR="00A41E79" w:rsidRDefault="00A41E79" w:rsidP="00A41E79">
      <w:pPr>
        <w:rPr>
          <w:rFonts w:ascii="Times New Roman" w:hAnsi="Times New Roman" w:cs="Times New Roman"/>
          <w:sz w:val="28"/>
          <w:szCs w:val="28"/>
        </w:rPr>
      </w:pPr>
      <w:r w:rsidRPr="00A41E79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A41E79">
        <w:rPr>
          <w:rFonts w:ascii="Baskerville Old Face" w:hAnsi="Baskerville Old Face"/>
          <w:b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b/>
          <w:sz w:val="28"/>
          <w:szCs w:val="28"/>
        </w:rPr>
        <w:t>изучения</w:t>
      </w:r>
      <w:r w:rsidRPr="00A41E79">
        <w:rPr>
          <w:rFonts w:ascii="Baskerville Old Face" w:hAnsi="Baskerville Old Face"/>
          <w:b/>
          <w:sz w:val="28"/>
          <w:szCs w:val="28"/>
        </w:rPr>
        <w:t>:</w:t>
      </w:r>
      <w:r w:rsidRPr="00A41E79">
        <w:rPr>
          <w:rFonts w:ascii="Baskerville Old Face" w:hAnsi="Baskerville Old Face"/>
          <w:sz w:val="28"/>
          <w:szCs w:val="28"/>
        </w:rPr>
        <w:t xml:space="preserve"> </w:t>
      </w:r>
      <w:r w:rsidRPr="00A41E79">
        <w:rPr>
          <w:rFonts w:ascii="Times New Roman" w:hAnsi="Times New Roman" w:cs="Times New Roman"/>
          <w:sz w:val="28"/>
          <w:szCs w:val="28"/>
        </w:rPr>
        <w:t>Педагог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</w:p>
    <w:p w:rsidR="004D7875" w:rsidRDefault="000155A0" w:rsidP="0001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</w:t>
      </w:r>
      <w:r w:rsidR="000155A0">
        <w:rPr>
          <w:rFonts w:ascii="Times New Roman" w:hAnsi="Times New Roman" w:cs="Times New Roman"/>
          <w:sz w:val="28"/>
          <w:szCs w:val="28"/>
        </w:rPr>
        <w:t>4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ПОНЯТИЕ «УЧИТЕЛЬ»………………………...</w:t>
      </w:r>
      <w:r w:rsidR="000155A0">
        <w:rPr>
          <w:rFonts w:ascii="Times New Roman" w:hAnsi="Times New Roman" w:cs="Times New Roman"/>
          <w:sz w:val="28"/>
          <w:szCs w:val="28"/>
        </w:rPr>
        <w:t>5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ХАРАКТЕРИСТИКА УЧИТЕЛЯ………………</w:t>
      </w:r>
      <w:r w:rsidR="000155A0">
        <w:rPr>
          <w:rFonts w:ascii="Times New Roman" w:hAnsi="Times New Roman" w:cs="Times New Roman"/>
          <w:sz w:val="28"/>
          <w:szCs w:val="28"/>
        </w:rPr>
        <w:t>6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Качества необходимые для учителя……………………</w:t>
      </w:r>
      <w:r w:rsidR="000155A0">
        <w:rPr>
          <w:rFonts w:ascii="Times New Roman" w:hAnsi="Times New Roman" w:cs="Times New Roman"/>
          <w:sz w:val="28"/>
          <w:szCs w:val="28"/>
        </w:rPr>
        <w:t>6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Основные виды педагогической деятельности………..</w:t>
      </w:r>
      <w:r w:rsidR="000155A0">
        <w:rPr>
          <w:rFonts w:ascii="Times New Roman" w:hAnsi="Times New Roman" w:cs="Times New Roman"/>
          <w:sz w:val="28"/>
          <w:szCs w:val="28"/>
        </w:rPr>
        <w:t>6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Специфика профессии…………………………………..</w:t>
      </w:r>
      <w:r w:rsidR="000155A0">
        <w:rPr>
          <w:rFonts w:ascii="Times New Roman" w:hAnsi="Times New Roman" w:cs="Times New Roman"/>
          <w:sz w:val="28"/>
          <w:szCs w:val="28"/>
        </w:rPr>
        <w:t>7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ЛЮБИМЫЙ УЧИТЕЛЬ……………………………...</w:t>
      </w:r>
      <w:r w:rsidR="000155A0">
        <w:rPr>
          <w:rFonts w:ascii="Times New Roman" w:hAnsi="Times New Roman" w:cs="Times New Roman"/>
          <w:sz w:val="28"/>
          <w:szCs w:val="28"/>
        </w:rPr>
        <w:t>9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</w:t>
      </w:r>
      <w:r w:rsidR="000155A0">
        <w:rPr>
          <w:rFonts w:ascii="Times New Roman" w:hAnsi="Times New Roman" w:cs="Times New Roman"/>
          <w:sz w:val="28"/>
          <w:szCs w:val="28"/>
        </w:rPr>
        <w:t>10</w:t>
      </w:r>
    </w:p>
    <w:p w:rsidR="004D7875" w:rsidRDefault="004D7875" w:rsidP="00A41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ЛИТЕРАТУРЫ…………………………………...</w:t>
      </w:r>
      <w:r w:rsidR="000155A0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Default="004D7875" w:rsidP="004D7875">
      <w:pPr>
        <w:rPr>
          <w:rFonts w:ascii="Times New Roman" w:hAnsi="Times New Roman" w:cs="Times New Roman"/>
          <w:sz w:val="28"/>
          <w:szCs w:val="28"/>
        </w:rPr>
      </w:pPr>
    </w:p>
    <w:p w:rsidR="004D7875" w:rsidRDefault="000155A0" w:rsidP="004D7875">
      <w:pPr>
        <w:tabs>
          <w:tab w:val="left" w:pos="12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55A0" w:rsidRDefault="000155A0" w:rsidP="000155A0">
      <w:pPr>
        <w:tabs>
          <w:tab w:val="left" w:pos="12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4D7875" w:rsidRPr="00832105" w:rsidRDefault="004D7875" w:rsidP="004D7875">
      <w:pPr>
        <w:tabs>
          <w:tab w:val="left" w:pos="1277"/>
        </w:tabs>
        <w:jc w:val="center"/>
        <w:rPr>
          <w:rFonts w:ascii="Baskerville Old Face" w:hAnsi="Baskerville Old Face" w:cs="Times New Roman"/>
          <w:b/>
          <w:sz w:val="28"/>
          <w:szCs w:val="28"/>
        </w:rPr>
      </w:pPr>
      <w:r w:rsidRPr="0083210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D7875" w:rsidRDefault="004D7875" w:rsidP="004D7875">
      <w:pPr>
        <w:tabs>
          <w:tab w:val="left" w:pos="12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D7875" w:rsidRPr="004D7875" w:rsidRDefault="004D7875" w:rsidP="004D78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</w:pP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,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призваньем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слилась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выбрал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,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терпенья</w:t>
      </w:r>
      <w:proofErr w:type="gramStart"/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ожелаем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</w:p>
    <w:p w:rsidR="004D7875" w:rsidRPr="004D7875" w:rsidRDefault="004D7875" w:rsidP="004D78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</w:pP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призванье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забудешь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,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</w:p>
    <w:p w:rsidR="004D7875" w:rsidRPr="004D7875" w:rsidRDefault="004D7875" w:rsidP="004D78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Донеси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proofErr w:type="gramStart"/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примером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>.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Start"/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br/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теряй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,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роняй</w:t>
      </w:r>
      <w:r w:rsidRPr="004D7875">
        <w:rPr>
          <w:rFonts w:ascii="Baskerville Old Face" w:eastAsia="Times New Roman" w:hAnsi="Baskerville Old Face" w:cs="Arial"/>
          <w:color w:val="000000"/>
          <w:sz w:val="28"/>
          <w:szCs w:val="28"/>
          <w:lang w:eastAsia="ru-RU"/>
        </w:rPr>
        <w:t xml:space="preserve"> </w:t>
      </w:r>
      <w:r w:rsidRPr="004D7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</w:t>
      </w:r>
      <w:r w:rsidRPr="004D78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4D7875" w:rsidRPr="004D7875" w:rsidRDefault="004D7875" w:rsidP="004D787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D7875" w:rsidRPr="004D7875" w:rsidRDefault="004D7875" w:rsidP="004D7875">
      <w:pPr>
        <w:pStyle w:val="a8"/>
        <w:shd w:val="clear" w:color="auto" w:fill="FFFFFF"/>
        <w:spacing w:before="0" w:beforeAutospacing="0" w:after="300" w:afterAutospacing="0"/>
        <w:rPr>
          <w:rFonts w:ascii="Baskerville Old Face" w:hAnsi="Baskerville Old Face" w:cs="Arial"/>
          <w:color w:val="333333"/>
          <w:sz w:val="28"/>
          <w:szCs w:val="28"/>
        </w:rPr>
      </w:pPr>
      <w:r w:rsidRPr="004D7875">
        <w:rPr>
          <w:color w:val="333333"/>
          <w:sz w:val="28"/>
          <w:szCs w:val="28"/>
        </w:rPr>
        <w:t>Учителя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rFonts w:ascii="Baskerville Old Face" w:hAnsi="Baskerville Old Face" w:cs="Baskerville Old Face"/>
          <w:color w:val="333333"/>
          <w:sz w:val="28"/>
          <w:szCs w:val="28"/>
        </w:rPr>
        <w:t>–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это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люди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, </w:t>
      </w:r>
      <w:r w:rsidRPr="004D7875">
        <w:rPr>
          <w:color w:val="333333"/>
          <w:sz w:val="28"/>
          <w:szCs w:val="28"/>
        </w:rPr>
        <w:t>для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которых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профессия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становится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судьбой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передается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из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поколения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в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поколение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, </w:t>
      </w:r>
      <w:r w:rsidRPr="004D7875">
        <w:rPr>
          <w:color w:val="333333"/>
          <w:sz w:val="28"/>
          <w:szCs w:val="28"/>
        </w:rPr>
        <w:t>как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эстафета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добра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, </w:t>
      </w:r>
      <w:r w:rsidRPr="004D7875">
        <w:rPr>
          <w:color w:val="333333"/>
          <w:sz w:val="28"/>
          <w:szCs w:val="28"/>
        </w:rPr>
        <w:t>человечности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искренности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>.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Быть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учителем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rFonts w:ascii="Baskerville Old Face" w:hAnsi="Baskerville Old Face" w:cs="Baskerville Old Face"/>
          <w:color w:val="333333"/>
          <w:sz w:val="28"/>
          <w:szCs w:val="28"/>
        </w:rPr>
        <w:t>–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значит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нести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свет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знания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, </w:t>
      </w:r>
      <w:r w:rsidRPr="004D7875">
        <w:rPr>
          <w:color w:val="333333"/>
          <w:sz w:val="28"/>
          <w:szCs w:val="28"/>
        </w:rPr>
        <w:t>дарить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душу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и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сердце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 xml:space="preserve"> </w:t>
      </w:r>
      <w:r w:rsidRPr="004D7875">
        <w:rPr>
          <w:color w:val="333333"/>
          <w:sz w:val="28"/>
          <w:szCs w:val="28"/>
        </w:rPr>
        <w:t>детям</w:t>
      </w:r>
      <w:r w:rsidRPr="004D7875">
        <w:rPr>
          <w:rFonts w:ascii="Baskerville Old Face" w:hAnsi="Baskerville Old Face" w:cs="Arial"/>
          <w:color w:val="333333"/>
          <w:sz w:val="28"/>
          <w:szCs w:val="28"/>
        </w:rPr>
        <w:t>.</w:t>
      </w:r>
    </w:p>
    <w:p w:rsidR="004D7875" w:rsidRDefault="004D787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Pr="000155A0" w:rsidRDefault="000155A0" w:rsidP="000155A0">
      <w:pPr>
        <w:tabs>
          <w:tab w:val="left" w:pos="127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 w:rsidR="00832105" w:rsidRPr="00832105" w:rsidRDefault="00832105" w:rsidP="00832105">
      <w:pPr>
        <w:tabs>
          <w:tab w:val="left" w:pos="1277"/>
        </w:tabs>
        <w:jc w:val="center"/>
        <w:rPr>
          <w:rFonts w:ascii="Baskerville Old Face" w:hAnsi="Baskerville Old Face" w:cs="Times New Roman"/>
          <w:b/>
          <w:sz w:val="28"/>
          <w:szCs w:val="28"/>
        </w:rPr>
      </w:pPr>
      <w:r w:rsidRPr="00832105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Pr="00832105">
        <w:rPr>
          <w:rFonts w:ascii="Baskerville Old Face" w:hAnsi="Baskerville Old Face" w:cs="Times New Roman"/>
          <w:b/>
          <w:sz w:val="28"/>
          <w:szCs w:val="28"/>
        </w:rPr>
        <w:t xml:space="preserve"> 1. </w:t>
      </w:r>
      <w:r w:rsidRPr="00832105">
        <w:rPr>
          <w:rFonts w:ascii="Times New Roman" w:hAnsi="Times New Roman" w:cs="Times New Roman"/>
          <w:b/>
          <w:sz w:val="28"/>
          <w:szCs w:val="28"/>
        </w:rPr>
        <w:t>ПОНЯТИЕ</w:t>
      </w:r>
      <w:r w:rsidRPr="00832105">
        <w:rPr>
          <w:rFonts w:ascii="Baskerville Old Face" w:hAnsi="Baskerville Old Face" w:cs="Times New Roman"/>
          <w:b/>
          <w:sz w:val="28"/>
          <w:szCs w:val="28"/>
        </w:rPr>
        <w:t xml:space="preserve"> «</w:t>
      </w:r>
      <w:r w:rsidRPr="00832105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32105">
        <w:rPr>
          <w:rFonts w:ascii="Baskerville Old Face" w:hAnsi="Baskerville Old Face" w:cs="Times New Roman"/>
          <w:b/>
          <w:sz w:val="28"/>
          <w:szCs w:val="28"/>
        </w:rPr>
        <w:t>».</w:t>
      </w:r>
    </w:p>
    <w:p w:rsidR="00832105" w:rsidRPr="00832105" w:rsidRDefault="00832105" w:rsidP="00832105">
      <w:pPr>
        <w:spacing w:after="150" w:line="375" w:lineRule="atLeast"/>
        <w:rPr>
          <w:rFonts w:ascii="Times New Roman" w:eastAsia="Times New Roman" w:hAnsi="Times New Roman" w:cs="Times New Roman"/>
          <w:b/>
          <w:caps/>
          <w:color w:val="3F025F"/>
          <w:sz w:val="30"/>
          <w:szCs w:val="30"/>
          <w:lang w:eastAsia="ru-RU"/>
        </w:rPr>
      </w:pPr>
      <w:r w:rsidRPr="00832105">
        <w:rPr>
          <w:rFonts w:ascii="Times New Roman" w:eastAsia="Times New Roman" w:hAnsi="Times New Roman" w:cs="Times New Roman"/>
          <w:b/>
          <w:i/>
          <w:caps/>
          <w:color w:val="000000" w:themeColor="text1"/>
          <w:sz w:val="30"/>
          <w:szCs w:val="30"/>
          <w:lang w:eastAsia="ru-RU"/>
        </w:rPr>
        <w:t>УЧИТЕЛЬ</w:t>
      </w:r>
      <w:r w:rsidRPr="00803088">
        <w:rPr>
          <w:rFonts w:ascii="Times New Roman" w:eastAsia="Times New Roman" w:hAnsi="Times New Roman" w:cs="Times New Roman"/>
          <w:b/>
          <w:caps/>
          <w:color w:val="3F025F"/>
          <w:sz w:val="30"/>
          <w:szCs w:val="30"/>
          <w:lang w:eastAsia="ru-RU"/>
        </w:rPr>
        <w:t>-</w:t>
      </w:r>
    </w:p>
    <w:p w:rsidR="00832105" w:rsidRPr="00832105" w:rsidRDefault="00832105" w:rsidP="00832105">
      <w:pPr>
        <w:spacing w:after="0" w:line="240" w:lineRule="auto"/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</w:pP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Лицо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передающее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другим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освоенные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знания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умения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приобретенный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опыт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понимание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отношение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.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более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узком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смысле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Baskerville Old Face" w:eastAsia="Times New Roman" w:hAnsi="Baskerville Old Face" w:cs="Baskerville Old Face"/>
          <w:color w:val="444444"/>
          <w:sz w:val="28"/>
          <w:szCs w:val="28"/>
          <w:lang w:eastAsia="ru-RU"/>
        </w:rPr>
        <w:t>–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должность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преподавателя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одного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или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несколько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учебных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предметов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общеобразовательной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задачи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которого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входит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обучение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учащихся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учетом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специфики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преподаваемого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предмета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культуры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осознанного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выбора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освоения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профессиональных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программ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трудовой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адаптации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.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широком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общественном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значении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Baskerville Old Face" w:eastAsia="Times New Roman" w:hAnsi="Baskerville Old Face" w:cs="Baskerville Old Face"/>
          <w:color w:val="444444"/>
          <w:sz w:val="28"/>
          <w:szCs w:val="28"/>
          <w:lang w:eastAsia="ru-RU"/>
        </w:rPr>
        <w:t>–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мыслитель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общественный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деятельность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формирующий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взгляды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убеждения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людей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помогающий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найти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.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чителем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называют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человека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,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чья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мудрость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жизненный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опыт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оставили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позитивный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след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отдельной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личности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 xml:space="preserve"> </w:t>
      </w:r>
      <w:r w:rsidRPr="008321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судьбе</w:t>
      </w:r>
      <w:r w:rsidRPr="00832105">
        <w:rPr>
          <w:rFonts w:ascii="Baskerville Old Face" w:eastAsia="Times New Roman" w:hAnsi="Baskerville Old Face" w:cs="Times New Roman"/>
          <w:color w:val="444444"/>
          <w:sz w:val="28"/>
          <w:szCs w:val="28"/>
          <w:lang w:eastAsia="ru-RU"/>
        </w:rPr>
        <w:t>.</w:t>
      </w:r>
    </w:p>
    <w:p w:rsidR="00832105" w:rsidRPr="00832105" w:rsidRDefault="00832105" w:rsidP="004D7875">
      <w:pPr>
        <w:tabs>
          <w:tab w:val="left" w:pos="1277"/>
        </w:tabs>
        <w:rPr>
          <w:rFonts w:ascii="Baskerville Old Face" w:hAnsi="Baskerville Old Face"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832105" w:rsidRDefault="000155A0" w:rsidP="000155A0">
      <w:pPr>
        <w:tabs>
          <w:tab w:val="left" w:pos="127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 w:rsidR="00832105" w:rsidRPr="007D60C0" w:rsidRDefault="00832105" w:rsidP="007D60C0">
      <w:pPr>
        <w:tabs>
          <w:tab w:val="left" w:pos="12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0">
        <w:rPr>
          <w:rFonts w:ascii="Times New Roman" w:hAnsi="Times New Roman" w:cs="Times New Roman"/>
          <w:b/>
          <w:sz w:val="28"/>
          <w:szCs w:val="28"/>
        </w:rPr>
        <w:lastRenderedPageBreak/>
        <w:t>ГЛАВА 2. ХАРАКТЕРИСТИКА УЧИТЕЛЯ.</w:t>
      </w:r>
    </w:p>
    <w:p w:rsidR="00832105" w:rsidRDefault="00803088" w:rsidP="0083210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832105">
        <w:rPr>
          <w:rStyle w:val="c0"/>
          <w:color w:val="000000"/>
          <w:sz w:val="28"/>
          <w:szCs w:val="28"/>
        </w:rPr>
        <w:t>Учитель начальных классов — это человек, который разбирается в азах каждого школьного предмета. Он знает, как привлечь внимание детей, как интересно преподнести тему, как увлечь обучением. Учитель младших классов сочетает в себе функции преподавателя, воспитателя и психолога.</w:t>
      </w:r>
      <w:r w:rsidR="00832105">
        <w:rPr>
          <w:color w:val="000000"/>
          <w:sz w:val="28"/>
          <w:szCs w:val="28"/>
        </w:rPr>
        <w:br/>
      </w:r>
      <w:r w:rsidR="00832105">
        <w:rPr>
          <w:rStyle w:val="c0"/>
          <w:color w:val="000000"/>
          <w:sz w:val="28"/>
          <w:szCs w:val="28"/>
        </w:rPr>
        <w:t xml:space="preserve">Учитель — это очень трудоемкая профессия. Ее выбирают те, кто хорошо ладит с детьми и готов посвятить свою жизнь их воспитанию. Недаром </w:t>
      </w:r>
      <w:r w:rsidR="00832105" w:rsidRPr="007D60C0">
        <w:rPr>
          <w:rStyle w:val="c0"/>
          <w:color w:val="000000"/>
          <w:sz w:val="28"/>
          <w:szCs w:val="28"/>
        </w:rPr>
        <w:t>говорят, что учитель начальных классов — это не профессия, а образ жизни,</w:t>
      </w:r>
      <w:r w:rsidR="00832105">
        <w:rPr>
          <w:rStyle w:val="c0"/>
          <w:color w:val="000000"/>
          <w:sz w:val="28"/>
          <w:szCs w:val="28"/>
        </w:rPr>
        <w:t xml:space="preserve"> поэтому обязательное качество для этой работы — любовь к детям.</w:t>
      </w:r>
      <w:r w:rsidR="00832105">
        <w:rPr>
          <w:color w:val="000000"/>
          <w:sz w:val="28"/>
          <w:szCs w:val="28"/>
        </w:rPr>
        <w:br/>
      </w:r>
      <w:r w:rsidR="00832105">
        <w:rPr>
          <w:rStyle w:val="c0"/>
          <w:color w:val="000000"/>
          <w:sz w:val="28"/>
          <w:szCs w:val="28"/>
        </w:rPr>
        <w:t>Учитель младших классов должен быть тактичным, добрым, терпеливым, справедливым. Ребенок может простить даже излишне эмоциональную реплику, если она будет обоснованной и справедливо сказанной. Учитель должен давать каждому ученику шанс раскрыть свои возможности, быть помощником, наставником, психологом, примером для подражания, в какой-то степени даже мамой. Зачастую эту профессию выбирают женщины, потому что они от природы хорошо понимают детей.</w:t>
      </w:r>
    </w:p>
    <w:p w:rsidR="00832105" w:rsidRDefault="00803088" w:rsidP="0083210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832105">
        <w:rPr>
          <w:rStyle w:val="c0"/>
          <w:color w:val="000000"/>
          <w:sz w:val="28"/>
          <w:szCs w:val="28"/>
        </w:rPr>
        <w:t>Это самая гуманная, творческая и нужная профессия, которая является фундаментом всем остальным профессиям в мире. Учитель начальных классов первым встречает первоклассника в школе, помогает ему подружиться со сверстниками и влиться в учебный процесс</w:t>
      </w:r>
    </w:p>
    <w:p w:rsidR="00832105" w:rsidRDefault="00832105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7D60C0" w:rsidRPr="007D60C0" w:rsidRDefault="007D60C0" w:rsidP="007D60C0">
      <w:pPr>
        <w:tabs>
          <w:tab w:val="left" w:pos="12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60C0">
        <w:rPr>
          <w:rFonts w:ascii="Times New Roman" w:hAnsi="Times New Roman" w:cs="Times New Roman"/>
          <w:sz w:val="28"/>
          <w:szCs w:val="28"/>
        </w:rPr>
        <w:t>1.2 Качества необходимые для учителя</w:t>
      </w:r>
    </w:p>
    <w:p w:rsidR="00832105" w:rsidRDefault="007D60C0" w:rsidP="004D7875">
      <w:pPr>
        <w:tabs>
          <w:tab w:val="left" w:pos="1277"/>
        </w:tabs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B63C3F" wp14:editId="1B322D35">
            <wp:extent cx="4965292" cy="3723968"/>
            <wp:effectExtent l="0" t="0" r="6985" b="0"/>
            <wp:docPr id="1" name="Рисунок 1" descr="https://ds04.infourok.ru/uploads/ex/0099/00108ee0-ea11af60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99/00108ee0-ea11af60/2/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126" cy="372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A0" w:rsidRDefault="000155A0" w:rsidP="000155A0">
      <w:pPr>
        <w:tabs>
          <w:tab w:val="left" w:pos="127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 w:rsidR="00832105" w:rsidRPr="007D60C0" w:rsidRDefault="007D60C0" w:rsidP="007D60C0">
      <w:pPr>
        <w:tabs>
          <w:tab w:val="left" w:pos="12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0C0">
        <w:rPr>
          <w:rFonts w:ascii="Times New Roman" w:hAnsi="Times New Roman" w:cs="Times New Roman"/>
          <w:b/>
          <w:sz w:val="28"/>
          <w:szCs w:val="28"/>
        </w:rPr>
        <w:lastRenderedPageBreak/>
        <w:t>2.2 Основные виды педагогической деятельности</w:t>
      </w:r>
    </w:p>
    <w:p w:rsidR="007D60C0" w:rsidRDefault="00803088" w:rsidP="004D7875">
      <w:p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   </w:t>
      </w:r>
      <w:r w:rsidR="007D60C0" w:rsidRPr="007D60C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Представленная структура педагогической деятельности имеет ряд уточнений, которые способствуют выделению относительно самостоятельных и функциональных видов деятельности: </w:t>
      </w:r>
    </w:p>
    <w:p w:rsidR="007D60C0" w:rsidRDefault="007D60C0" w:rsidP="007D60C0">
      <w:pPr>
        <w:pStyle w:val="a7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 w:rsidRPr="007D60C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Познавательная деятельность – представляет собой общую эрудированность, разнообразные предметные, психологические и методические знания. </w:t>
      </w:r>
    </w:p>
    <w:p w:rsidR="000155A0" w:rsidRDefault="007D60C0" w:rsidP="007D60C0">
      <w:pPr>
        <w:pStyle w:val="a7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 w:rsidRPr="000155A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Проектировочная деятельность – характеризуется выстраиванием перспектив воспитания и обучения на отдаленное и ближайшее будущее. </w:t>
      </w:r>
    </w:p>
    <w:p w:rsidR="007D60C0" w:rsidRPr="000155A0" w:rsidRDefault="007D60C0" w:rsidP="007D60C0">
      <w:pPr>
        <w:pStyle w:val="a7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proofErr w:type="gramStart"/>
      <w:r w:rsidRPr="000155A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Организационная деятельность – представляет собой вовлечение педагогом коллектива учащихся в познавательную и иные виды деятельности, которые организуются в соответствие с поставленными воспитательными и образовательными целями. </w:t>
      </w:r>
      <w:proofErr w:type="gramEnd"/>
    </w:p>
    <w:p w:rsidR="007D60C0" w:rsidRDefault="007D60C0" w:rsidP="007D60C0">
      <w:pPr>
        <w:pStyle w:val="a7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 w:rsidRPr="007D60C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>Коммуникативная деятельность – подразумевает создание и постоянное поддержание атмосферы позитивного и психологического комфортного климата, способствующего плодотворному и эффективному общению, взаимоотношению, взаимопониманию и информативному взаимообмену между педагогом и учащимися, а также между самим учениками.</w:t>
      </w:r>
    </w:p>
    <w:p w:rsidR="007D60C0" w:rsidRPr="00803088" w:rsidRDefault="007D60C0" w:rsidP="007D60C0">
      <w:pPr>
        <w:pStyle w:val="a7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 w:rsidRPr="007D60C0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 Исследовательская деятельность – предполагает планомерное и целенаправленное изучение и последующее совершенствование педагогического процесса, с целью повышения его результативности. </w:t>
      </w:r>
    </w:p>
    <w:p w:rsidR="007D60C0" w:rsidRPr="004B5001" w:rsidRDefault="007D60C0" w:rsidP="004B5001">
      <w:pPr>
        <w:tabs>
          <w:tab w:val="left" w:pos="1277"/>
        </w:tabs>
        <w:jc w:val="center"/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</w:pPr>
      <w:r w:rsidRPr="004B5001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>2.3 С</w:t>
      </w:r>
      <w:r w:rsidR="004B5001" w:rsidRPr="004B5001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>п</w:t>
      </w:r>
      <w:r w:rsidRPr="004B5001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 xml:space="preserve">ецифика </w:t>
      </w:r>
      <w:r w:rsidR="004B5001" w:rsidRPr="004B5001">
        <w:rPr>
          <w:rFonts w:ascii="Times New Roman" w:hAnsi="Times New Roman" w:cs="Times New Roman"/>
          <w:color w:val="0D1D4A"/>
          <w:sz w:val="28"/>
          <w:szCs w:val="28"/>
          <w:shd w:val="clear" w:color="auto" w:fill="FFFFFF"/>
        </w:rPr>
        <w:t>профессии педагога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     </w:t>
      </w:r>
      <w:r w:rsidRPr="00803088">
        <w:rPr>
          <w:color w:val="424242"/>
          <w:sz w:val="28"/>
          <w:szCs w:val="28"/>
        </w:rPr>
        <w:t>Специфика профессии учителя выражается в постоянном общении с детьми, у которых есть свое миропонимание, свои права, своя убежденность. В силу этого ведущей стороной педагогического мастерства учителя является умение правильно направить процесс развития подрастающего поколения, так организовать всю деятельность учащихся, чтобы каждый из них имел возможность полноценно развивать свои наклонности и и</w:t>
      </w:r>
      <w:r>
        <w:rPr>
          <w:color w:val="424242"/>
          <w:sz w:val="28"/>
          <w:szCs w:val="28"/>
        </w:rPr>
        <w:t xml:space="preserve">нтересы. Педагогический труд </w:t>
      </w:r>
      <w:r w:rsidRPr="00803088">
        <w:rPr>
          <w:color w:val="424242"/>
          <w:sz w:val="28"/>
          <w:szCs w:val="28"/>
        </w:rPr>
        <w:t xml:space="preserve"> характеризуется особыми функциями и состоит из таких компонентов: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803088">
        <w:rPr>
          <w:color w:val="424242"/>
          <w:sz w:val="28"/>
          <w:szCs w:val="28"/>
        </w:rPr>
        <w:t>а) труд как целесообразная деятельность;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803088">
        <w:rPr>
          <w:color w:val="424242"/>
          <w:sz w:val="28"/>
          <w:szCs w:val="28"/>
        </w:rPr>
        <w:t>б) предмет труда;</w:t>
      </w:r>
    </w:p>
    <w:p w:rsid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803088">
        <w:rPr>
          <w:color w:val="424242"/>
          <w:sz w:val="28"/>
          <w:szCs w:val="28"/>
        </w:rPr>
        <w:t>в) средства труда.</w:t>
      </w:r>
    </w:p>
    <w:p w:rsidR="000155A0" w:rsidRPr="00803088" w:rsidRDefault="000155A0" w:rsidP="000155A0">
      <w:pPr>
        <w:pStyle w:val="a8"/>
        <w:shd w:val="clear" w:color="auto" w:fill="FFFFFF"/>
        <w:spacing w:before="120" w:beforeAutospacing="0" w:after="120" w:afterAutospacing="0"/>
        <w:ind w:left="120" w:right="450"/>
        <w:jc w:val="center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7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lastRenderedPageBreak/>
        <w:t xml:space="preserve">    </w:t>
      </w:r>
      <w:r w:rsidRPr="00803088">
        <w:rPr>
          <w:color w:val="424242"/>
          <w:sz w:val="28"/>
          <w:szCs w:val="28"/>
        </w:rPr>
        <w:t>Но в таком общем виде названные компоненты присущи любому виду труда. В таком случае, в чем же специфика педагогической деятельности?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    </w:t>
      </w:r>
      <w:r w:rsidRPr="00803088">
        <w:rPr>
          <w:color w:val="424242"/>
          <w:sz w:val="28"/>
          <w:szCs w:val="28"/>
        </w:rPr>
        <w:t>Во-первых, педагогический труд как общественно значимая деятельность состоит в формировании подрастающего поколения, его человеческих качеств. Педагогический труд - это процесс взаимодействия между человеком, овладевшим культурой (учитель), и человеком, овладевающим ею (ученик). В нём в значительной мере осуществляется социальная преемственность поколений, включение подрастающего поколения в существующую систему социальных связей, реализуются природные возможности человека в овладении определенным социальным опытом.</w:t>
      </w:r>
    </w:p>
    <w:p w:rsidR="00803088" w:rsidRPr="00803088" w:rsidRDefault="00803088" w:rsidP="00803088">
      <w:pPr>
        <w:pStyle w:val="a8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   </w:t>
      </w:r>
      <w:r w:rsidRPr="00803088">
        <w:rPr>
          <w:color w:val="424242"/>
          <w:sz w:val="28"/>
          <w:szCs w:val="28"/>
        </w:rPr>
        <w:t>Во-вторых, в педагогическом труде специф</w:t>
      </w:r>
      <w:r>
        <w:rPr>
          <w:color w:val="424242"/>
          <w:sz w:val="28"/>
          <w:szCs w:val="28"/>
        </w:rPr>
        <w:t xml:space="preserve">ичен предмет труда. Здесь он </w:t>
      </w:r>
      <w:r w:rsidRPr="00803088">
        <w:rPr>
          <w:color w:val="424242"/>
          <w:sz w:val="28"/>
          <w:szCs w:val="28"/>
        </w:rPr>
        <w:t>не мертвый материал природы, не животное или растение, а активное человеческое существо с неповторимостью индивидуальных качеств.</w:t>
      </w: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Default="007D60C0" w:rsidP="004D7875">
      <w:pPr>
        <w:tabs>
          <w:tab w:val="left" w:pos="1277"/>
        </w:tabs>
        <w:rPr>
          <w:rFonts w:ascii="Circe-Light" w:hAnsi="Circe-Light"/>
          <w:color w:val="0D1D4A"/>
          <w:shd w:val="clear" w:color="auto" w:fill="FFFFFF"/>
        </w:rPr>
      </w:pPr>
    </w:p>
    <w:p w:rsidR="007D60C0" w:rsidRPr="000155A0" w:rsidRDefault="000155A0" w:rsidP="000155A0">
      <w:pPr>
        <w:tabs>
          <w:tab w:val="left" w:pos="1277"/>
        </w:tabs>
        <w:jc w:val="center"/>
        <w:rPr>
          <w:rFonts w:ascii="Circe-Light" w:hAnsi="Circe-Light"/>
          <w:color w:val="0D1D4A"/>
          <w:sz w:val="26"/>
          <w:shd w:val="clear" w:color="auto" w:fill="FFFFFF"/>
        </w:rPr>
      </w:pPr>
      <w:r w:rsidRPr="000155A0">
        <w:rPr>
          <w:rFonts w:ascii="Circe-Light" w:hAnsi="Circe-Light"/>
          <w:color w:val="0D1D4A"/>
          <w:sz w:val="26"/>
          <w:shd w:val="clear" w:color="auto" w:fill="FFFFFF"/>
        </w:rPr>
        <w:t>8</w:t>
      </w:r>
    </w:p>
    <w:p w:rsidR="00803088" w:rsidRDefault="00803088" w:rsidP="00803088">
      <w:pPr>
        <w:tabs>
          <w:tab w:val="left" w:pos="1277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0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МОЙ ЛЮБИМЫЙ УЧИТЕЛЬ</w:t>
      </w:r>
    </w:p>
    <w:p w:rsidR="00101C81" w:rsidRDefault="00101C81" w:rsidP="00101C81">
      <w:pPr>
        <w:tabs>
          <w:tab w:val="left" w:pos="1277"/>
        </w:tabs>
        <w:rPr>
          <w:rFonts w:ascii="Circe-Light" w:hAnsi="Circe-Light"/>
          <w:color w:val="0D1D4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101C81">
        <w:rPr>
          <w:rFonts w:ascii="Times New Roman" w:hAnsi="Times New Roman" w:cs="Times New Roman"/>
          <w:color w:val="000000" w:themeColor="text1"/>
          <w:sz w:val="32"/>
          <w:szCs w:val="28"/>
        </w:rPr>
        <w:t>Учитель начальных классов</w:t>
      </w:r>
    </w:p>
    <w:p w:rsidR="0093694F" w:rsidRPr="00101C81" w:rsidRDefault="0093694F" w:rsidP="004D7875">
      <w:pPr>
        <w:tabs>
          <w:tab w:val="left" w:pos="1277"/>
        </w:tabs>
        <w:rPr>
          <w:rFonts w:ascii="Circe-Light" w:hAnsi="Circe-Light"/>
          <w:noProof/>
          <w:color w:val="0D1D4A"/>
          <w:lang w:eastAsia="ru-RU"/>
        </w:rPr>
      </w:pPr>
      <w:r w:rsidRPr="00101C81">
        <w:rPr>
          <w:rFonts w:ascii="Circe-Light" w:hAnsi="Circe-Light"/>
          <w:noProof/>
          <w:color w:val="0D1D4A"/>
          <w:lang w:eastAsia="ru-RU"/>
        </w:rPr>
        <w:t xml:space="preserve">    </w:t>
      </w:r>
      <w:r w:rsidR="00101C81">
        <w:rPr>
          <w:rFonts w:ascii="Circe-Light" w:hAnsi="Circe-Light"/>
          <w:noProof/>
          <w:color w:val="0D1D4A"/>
          <w:lang w:eastAsia="ru-RU"/>
        </w:rPr>
        <w:drawing>
          <wp:inline distT="0" distB="0" distL="0" distR="0">
            <wp:extent cx="5215632" cy="6961238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2-10_21-38-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272" cy="69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088" w:rsidRPr="00101C81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Pr="000155A0" w:rsidRDefault="000155A0" w:rsidP="000155A0">
      <w:pPr>
        <w:tabs>
          <w:tab w:val="left" w:pos="1277"/>
        </w:tabs>
        <w:jc w:val="center"/>
        <w:rPr>
          <w:rFonts w:ascii="Circe-Light" w:hAnsi="Circe-Light"/>
          <w:color w:val="0D1D4A"/>
          <w:sz w:val="34"/>
        </w:rPr>
      </w:pPr>
      <w:r w:rsidRPr="000155A0">
        <w:rPr>
          <w:rFonts w:ascii="Circe-Light" w:hAnsi="Circe-Light"/>
          <w:color w:val="0D1D4A"/>
          <w:sz w:val="26"/>
        </w:rPr>
        <w:t>9</w:t>
      </w: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Pr="00101C81" w:rsidRDefault="00101C81" w:rsidP="004D7875">
      <w:pPr>
        <w:tabs>
          <w:tab w:val="left" w:pos="1277"/>
        </w:tabs>
        <w:rPr>
          <w:rFonts w:ascii="Circe-Light" w:hAnsi="Circe-Light"/>
          <w:color w:val="0D1D4A"/>
          <w:sz w:val="30"/>
        </w:rPr>
      </w:pPr>
      <w:r>
        <w:rPr>
          <w:rFonts w:ascii="Circe-Light" w:hAnsi="Circe-Light"/>
          <w:color w:val="0D1D4A"/>
        </w:rPr>
        <w:t xml:space="preserve">                                               </w:t>
      </w:r>
      <w:r w:rsidRPr="00101C81">
        <w:rPr>
          <w:rFonts w:ascii="Circe-Light" w:hAnsi="Circe-Light"/>
          <w:color w:val="0D1D4A"/>
          <w:sz w:val="32"/>
        </w:rPr>
        <w:t>Классный руководитель</w:t>
      </w: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  <w:r>
        <w:rPr>
          <w:rFonts w:ascii="Circe-Light" w:hAnsi="Circe-Light"/>
          <w:noProof/>
          <w:color w:val="0D1D4A"/>
          <w:lang w:eastAsia="ru-RU"/>
        </w:rPr>
        <w:drawing>
          <wp:inline distT="0" distB="0" distL="0" distR="0">
            <wp:extent cx="5316794" cy="531679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2-02-10_21-38-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954" cy="531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Pr="00101C81" w:rsidRDefault="00803088" w:rsidP="004D7875">
      <w:pPr>
        <w:tabs>
          <w:tab w:val="left" w:pos="1277"/>
        </w:tabs>
        <w:rPr>
          <w:rFonts w:ascii="Circe-Light" w:hAnsi="Circe-Light"/>
          <w:color w:val="0D1D4A"/>
          <w:sz w:val="28"/>
          <w:szCs w:val="28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0155A0" w:rsidP="000155A0">
      <w:pPr>
        <w:tabs>
          <w:tab w:val="left" w:pos="1277"/>
        </w:tabs>
        <w:jc w:val="center"/>
        <w:rPr>
          <w:rFonts w:ascii="Circe-Light" w:hAnsi="Circe-Light"/>
          <w:color w:val="0D1D4A"/>
        </w:rPr>
      </w:pPr>
      <w:r>
        <w:rPr>
          <w:rFonts w:ascii="Circe-Light" w:hAnsi="Circe-Light"/>
          <w:color w:val="0D1D4A"/>
        </w:rPr>
        <w:t>10</w:t>
      </w:r>
    </w:p>
    <w:p w:rsidR="00803088" w:rsidRPr="00101C81" w:rsidRDefault="00101C81" w:rsidP="00101C81">
      <w:pPr>
        <w:tabs>
          <w:tab w:val="left" w:pos="3403"/>
        </w:tabs>
        <w:rPr>
          <w:rFonts w:ascii="Times New Roman" w:hAnsi="Times New Roman" w:cs="Times New Roman"/>
          <w:b/>
          <w:color w:val="0D1D4A"/>
          <w:sz w:val="28"/>
          <w:szCs w:val="28"/>
        </w:rPr>
      </w:pPr>
      <w:r w:rsidRPr="00101C81">
        <w:rPr>
          <w:rFonts w:ascii="Times New Roman" w:hAnsi="Times New Roman" w:cs="Times New Roman"/>
          <w:b/>
          <w:color w:val="0D1D4A"/>
          <w:sz w:val="28"/>
          <w:szCs w:val="28"/>
        </w:rPr>
        <w:lastRenderedPageBreak/>
        <w:tab/>
        <w:t>ЗАКЛЮЧЕНИЕ</w:t>
      </w: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Pr="00101C81" w:rsidRDefault="00101C81" w:rsidP="004D7875">
      <w:pPr>
        <w:tabs>
          <w:tab w:val="left" w:pos="1277"/>
        </w:tabs>
        <w:rPr>
          <w:rFonts w:ascii="Times New Roman" w:hAnsi="Times New Roman" w:cs="Times New Roman"/>
          <w:color w:val="0D1D4A"/>
          <w:sz w:val="28"/>
          <w:szCs w:val="28"/>
        </w:rPr>
      </w:pPr>
      <w:r w:rsidRPr="00101C81">
        <w:rPr>
          <w:rFonts w:ascii="Circe-Light" w:hAnsi="Circe-Light"/>
          <w:color w:val="0D1D4A"/>
          <w:sz w:val="28"/>
          <w:szCs w:val="28"/>
        </w:rPr>
        <w:t xml:space="preserve">    </w:t>
      </w:r>
      <w:r w:rsidRPr="00101C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всех учителей нашего рода была и есть одна общая цель: правильно воспитать детей, дать им крепкие знания и вырастить достойных людей. Работая над данным проектом, я поняла, что учитель – это не только специальность, работа, призвание. Бывает так, что профессия учитель – это нить, связывающая целые поколения одной семьи. Из поколения в поколение члены нашей семьи как эстафету передают гордое знамя учительской профессии. Они преподают разные предметы, но их объединяет профессионализм, стремление к творчеству, строгая требовательность к себе и желание отдавать сердце детям.</w:t>
      </w: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803088" w:rsidRDefault="00803088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Pr="00101C81" w:rsidRDefault="00101C81" w:rsidP="004D7875">
      <w:pPr>
        <w:tabs>
          <w:tab w:val="left" w:pos="1277"/>
        </w:tabs>
        <w:rPr>
          <w:rFonts w:ascii="Circe-Light" w:hAnsi="Circe-Light"/>
          <w:color w:val="0D1D4A"/>
          <w:sz w:val="28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101C81" w:rsidP="004D7875">
      <w:pPr>
        <w:tabs>
          <w:tab w:val="left" w:pos="1277"/>
        </w:tabs>
        <w:rPr>
          <w:rFonts w:ascii="Circe-Light" w:hAnsi="Circe-Light"/>
          <w:color w:val="0D1D4A"/>
        </w:rPr>
      </w:pPr>
    </w:p>
    <w:p w:rsidR="00101C81" w:rsidRDefault="000155A0" w:rsidP="000155A0">
      <w:pPr>
        <w:tabs>
          <w:tab w:val="left" w:pos="1277"/>
        </w:tabs>
        <w:jc w:val="center"/>
        <w:rPr>
          <w:rFonts w:ascii="Circe-Light" w:hAnsi="Circe-Light"/>
          <w:color w:val="0D1D4A"/>
        </w:rPr>
      </w:pPr>
      <w:r>
        <w:rPr>
          <w:rFonts w:ascii="Circe-Light" w:hAnsi="Circe-Light"/>
          <w:color w:val="0D1D4A"/>
        </w:rPr>
        <w:t>11</w:t>
      </w:r>
    </w:p>
    <w:p w:rsidR="00101C81" w:rsidRPr="00101C81" w:rsidRDefault="00101C81" w:rsidP="00101C81">
      <w:pPr>
        <w:tabs>
          <w:tab w:val="left" w:pos="1277"/>
        </w:tabs>
        <w:ind w:firstLine="708"/>
        <w:rPr>
          <w:rFonts w:ascii="Times New Roman" w:hAnsi="Times New Roman" w:cs="Times New Roman"/>
          <w:color w:val="0D1D4A"/>
          <w:sz w:val="28"/>
          <w:szCs w:val="28"/>
        </w:rPr>
      </w:pPr>
      <w:r w:rsidRPr="00101C81">
        <w:rPr>
          <w:rFonts w:ascii="Times New Roman" w:hAnsi="Times New Roman" w:cs="Times New Roman"/>
          <w:color w:val="0D1D4A"/>
          <w:sz w:val="28"/>
          <w:szCs w:val="28"/>
        </w:rPr>
        <w:lastRenderedPageBreak/>
        <w:t xml:space="preserve">                 СПИСОК ЛИТЕРАТУРЫ И ПРИЛОЖЕНИЕ</w:t>
      </w:r>
    </w:p>
    <w:p w:rsidR="00832105" w:rsidRPr="000155A0" w:rsidRDefault="007D60C0" w:rsidP="00101C81">
      <w:pPr>
        <w:tabs>
          <w:tab w:val="left" w:pos="1277"/>
        </w:tabs>
        <w:ind w:firstLine="708"/>
        <w:rPr>
          <w:rFonts w:cs="Times New Roman"/>
          <w:color w:val="000000" w:themeColor="text1"/>
          <w:sz w:val="28"/>
          <w:szCs w:val="28"/>
        </w:rPr>
      </w:pPr>
      <w:r>
        <w:rPr>
          <w:rFonts w:ascii="Circe-Light" w:hAnsi="Circe-Light"/>
          <w:color w:val="0D1D4A"/>
        </w:rPr>
        <w:br/>
      </w:r>
      <w:r w:rsidRPr="000155A0">
        <w:rPr>
          <w:rFonts w:ascii="Circe-Light" w:hAnsi="Circe-Light"/>
          <w:color w:val="000000" w:themeColor="text1"/>
          <w:shd w:val="clear" w:color="auto" w:fill="FFFFFF"/>
        </w:rPr>
        <w:t>Взято со страницы: https://spravochnick.ru/pedagogika/vidy_i_funk</w:t>
      </w:r>
      <w:r w:rsidR="00803088" w:rsidRPr="000155A0">
        <w:rPr>
          <w:rFonts w:ascii="Circe-Light" w:hAnsi="Circe-Light"/>
          <w:color w:val="000000" w:themeColor="text1"/>
          <w:shd w:val="clear" w:color="auto" w:fill="FFFFFF"/>
        </w:rPr>
        <w:t>cii_pedagogicheskoy_deyatelnost</w:t>
      </w:r>
    </w:p>
    <w:p w:rsidR="00832105" w:rsidRDefault="00832105" w:rsidP="000155A0">
      <w:pPr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u w:val="single"/>
          <w:lang w:eastAsia="ru-RU"/>
        </w:rPr>
      </w:pPr>
      <w:r w:rsidRPr="00832105"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lang w:eastAsia="ru-RU"/>
        </w:rPr>
        <w:t>Источник: </w:t>
      </w:r>
      <w:r w:rsidRPr="000155A0"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u w:val="single"/>
          <w:lang w:eastAsia="ru-RU"/>
        </w:rPr>
        <w:t>Социальная педагогика кратк</w:t>
      </w:r>
      <w:r w:rsidR="000155A0" w:rsidRPr="000155A0"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u w:val="single"/>
          <w:lang w:eastAsia="ru-RU"/>
        </w:rPr>
        <w:t xml:space="preserve">ий словарь понятий и терминов. </w:t>
      </w:r>
    </w:p>
    <w:p w:rsidR="000155A0" w:rsidRDefault="000155A0" w:rsidP="000155A0">
      <w:pPr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lang w:eastAsia="ru-RU"/>
        </w:rPr>
      </w:pPr>
      <w:hyperlink r:id="rId12" w:history="1">
        <w:r w:rsidRPr="000445A7">
          <w:rPr>
            <w:rStyle w:val="a9"/>
            <w:rFonts w:ascii="Trebuchet MS" w:eastAsia="Times New Roman" w:hAnsi="Trebuchet MS" w:cs="Times New Roman"/>
            <w:i/>
            <w:iCs/>
            <w:sz w:val="17"/>
            <w:szCs w:val="17"/>
            <w:lang w:eastAsia="ru-RU"/>
          </w:rPr>
          <w:t>https://nsportal.ru/npo-spo/gumanitarnye-nauki/library/2022/02/05/proekt-est-takaya-professiya-detey-uchit</w:t>
        </w:r>
      </w:hyperlink>
    </w:p>
    <w:p w:rsidR="000155A0" w:rsidRPr="00832105" w:rsidRDefault="000155A0" w:rsidP="000155A0">
      <w:pPr>
        <w:spacing w:before="100" w:beforeAutospacing="1" w:after="100" w:afterAutospacing="1" w:line="300" w:lineRule="atLeast"/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 w:themeColor="text1"/>
          <w:sz w:val="17"/>
          <w:szCs w:val="17"/>
          <w:lang w:eastAsia="ru-RU"/>
        </w:rPr>
        <w:t xml:space="preserve">                                                                                                                        (приложение 1)</w:t>
      </w:r>
    </w:p>
    <w:p w:rsidR="00832105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685666" wp14:editId="72C7549A">
            <wp:extent cx="5442155" cy="4081616"/>
            <wp:effectExtent l="0" t="0" r="6350" b="0"/>
            <wp:docPr id="10" name="Рисунок 10" descr="https://ds04.infourok.ru/uploads/ex/0099/00108ee0-ea11af60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99/00108ee0-ea11af60/2/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8" cy="407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Default="000155A0" w:rsidP="004D7875">
      <w:pPr>
        <w:tabs>
          <w:tab w:val="left" w:pos="1277"/>
        </w:tabs>
        <w:rPr>
          <w:rFonts w:cs="Times New Roman"/>
          <w:sz w:val="28"/>
          <w:szCs w:val="28"/>
        </w:rPr>
      </w:pPr>
    </w:p>
    <w:p w:rsidR="000155A0" w:rsidRPr="000155A0" w:rsidRDefault="000155A0" w:rsidP="000155A0">
      <w:pPr>
        <w:tabs>
          <w:tab w:val="left" w:pos="12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55A0">
        <w:rPr>
          <w:rFonts w:ascii="Times New Roman" w:hAnsi="Times New Roman" w:cs="Times New Roman"/>
          <w:sz w:val="28"/>
          <w:szCs w:val="28"/>
        </w:rPr>
        <w:t>12</w:t>
      </w:r>
    </w:p>
    <w:sectPr w:rsidR="000155A0" w:rsidRPr="000155A0" w:rsidSect="00101C8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64" w:rsidRDefault="00303264" w:rsidP="00323DD8">
      <w:pPr>
        <w:spacing w:after="0" w:line="240" w:lineRule="auto"/>
      </w:pPr>
      <w:r>
        <w:separator/>
      </w:r>
    </w:p>
  </w:endnote>
  <w:endnote w:type="continuationSeparator" w:id="0">
    <w:p w:rsidR="00303264" w:rsidRDefault="00303264" w:rsidP="0032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rce-Ligh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64" w:rsidRDefault="00303264" w:rsidP="00323DD8">
      <w:pPr>
        <w:spacing w:after="0" w:line="240" w:lineRule="auto"/>
      </w:pPr>
      <w:r>
        <w:separator/>
      </w:r>
    </w:p>
  </w:footnote>
  <w:footnote w:type="continuationSeparator" w:id="0">
    <w:p w:rsidR="00303264" w:rsidRDefault="00303264" w:rsidP="0032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6094"/>
    <w:multiLevelType w:val="hybridMultilevel"/>
    <w:tmpl w:val="136A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7534"/>
    <w:multiLevelType w:val="hybridMultilevel"/>
    <w:tmpl w:val="5630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FD"/>
    <w:rsid w:val="000155A0"/>
    <w:rsid w:val="00101C81"/>
    <w:rsid w:val="00197C63"/>
    <w:rsid w:val="00303264"/>
    <w:rsid w:val="00323DD8"/>
    <w:rsid w:val="004B5001"/>
    <w:rsid w:val="004D7875"/>
    <w:rsid w:val="006C57FD"/>
    <w:rsid w:val="007D60C0"/>
    <w:rsid w:val="00803088"/>
    <w:rsid w:val="00832105"/>
    <w:rsid w:val="0093694F"/>
    <w:rsid w:val="00A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D8"/>
  </w:style>
  <w:style w:type="paragraph" w:styleId="a5">
    <w:name w:val="footer"/>
    <w:basedOn w:val="a"/>
    <w:link w:val="a6"/>
    <w:uiPriority w:val="99"/>
    <w:unhideWhenUsed/>
    <w:rsid w:val="0032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D8"/>
  </w:style>
  <w:style w:type="paragraph" w:styleId="a7">
    <w:name w:val="List Paragraph"/>
    <w:basedOn w:val="a"/>
    <w:uiPriority w:val="34"/>
    <w:qFormat/>
    <w:rsid w:val="00A41E7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D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">
    <w:name w:val="source"/>
    <w:basedOn w:val="a"/>
    <w:rsid w:val="008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32105"/>
    <w:rPr>
      <w:color w:val="0000FF"/>
      <w:u w:val="single"/>
    </w:rPr>
  </w:style>
  <w:style w:type="paragraph" w:customStyle="1" w:styleId="c10">
    <w:name w:val="c10"/>
    <w:basedOn w:val="a"/>
    <w:rsid w:val="008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2105"/>
  </w:style>
  <w:style w:type="paragraph" w:styleId="aa">
    <w:name w:val="Balloon Text"/>
    <w:basedOn w:val="a"/>
    <w:link w:val="ab"/>
    <w:uiPriority w:val="99"/>
    <w:semiHidden/>
    <w:unhideWhenUsed/>
    <w:rsid w:val="007D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D8"/>
  </w:style>
  <w:style w:type="paragraph" w:styleId="a5">
    <w:name w:val="footer"/>
    <w:basedOn w:val="a"/>
    <w:link w:val="a6"/>
    <w:uiPriority w:val="99"/>
    <w:unhideWhenUsed/>
    <w:rsid w:val="0032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D8"/>
  </w:style>
  <w:style w:type="paragraph" w:styleId="a7">
    <w:name w:val="List Paragraph"/>
    <w:basedOn w:val="a"/>
    <w:uiPriority w:val="34"/>
    <w:qFormat/>
    <w:rsid w:val="00A41E7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D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">
    <w:name w:val="source"/>
    <w:basedOn w:val="a"/>
    <w:rsid w:val="008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32105"/>
    <w:rPr>
      <w:color w:val="0000FF"/>
      <w:u w:val="single"/>
    </w:rPr>
  </w:style>
  <w:style w:type="paragraph" w:customStyle="1" w:styleId="c10">
    <w:name w:val="c10"/>
    <w:basedOn w:val="a"/>
    <w:rsid w:val="0083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2105"/>
  </w:style>
  <w:style w:type="paragraph" w:styleId="aa">
    <w:name w:val="Balloon Text"/>
    <w:basedOn w:val="a"/>
    <w:link w:val="ab"/>
    <w:uiPriority w:val="99"/>
    <w:semiHidden/>
    <w:unhideWhenUsed/>
    <w:rsid w:val="007D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2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212">
          <w:marLeft w:val="300"/>
          <w:marRight w:val="150"/>
          <w:marTop w:val="300"/>
          <w:marBottom w:val="300"/>
          <w:divBdr>
            <w:top w:val="none" w:sz="0" w:space="0" w:color="auto"/>
            <w:left w:val="single" w:sz="24" w:space="8" w:color="42AAFF"/>
            <w:bottom w:val="none" w:sz="0" w:space="0" w:color="auto"/>
            <w:right w:val="none" w:sz="0" w:space="0" w:color="auto"/>
          </w:divBdr>
        </w:div>
      </w:divsChild>
    </w:div>
    <w:div w:id="30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12" w:space="11" w:color="CCCCCC"/>
            <w:right w:val="none" w:sz="0" w:space="0" w:color="auto"/>
          </w:divBdr>
        </w:div>
        <w:div w:id="1307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npo-spo/gumanitarnye-nauki/library/2022/02/05/proekt-est-takaya-professiya-detey-uch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9BD3-4569-48EE-814F-A570F18D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13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2022-02-10T15:25:00Z</dcterms:created>
  <dcterms:modified xsi:type="dcterms:W3CDTF">2022-02-10T18:58:00Z</dcterms:modified>
</cp:coreProperties>
</file>