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C9" w:rsidRPr="00A903C9" w:rsidRDefault="00A903C9" w:rsidP="00A903C9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pPr w:leftFromText="180" w:rightFromText="180" w:horzAnchor="margin" w:tblpXSpec="center" w:tblpY="-810"/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6436"/>
      </w:tblGrid>
      <w:tr w:rsidR="00A903C9" w:rsidRPr="00A903C9" w:rsidTr="00825B8D">
        <w:trPr>
          <w:trHeight w:val="170"/>
        </w:trPr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C9" w:rsidRPr="00A903C9" w:rsidRDefault="00A903C9" w:rsidP="00A903C9">
            <w:pPr>
              <w:jc w:val="both"/>
              <w:rPr>
                <w:rFonts w:ascii="Times New Roman" w:eastAsia="SimSun" w:hAnsi="Times New Roman" w:cs="Times New Roman"/>
                <w:b/>
                <w:iCs/>
                <w:sz w:val="28"/>
                <w:szCs w:val="28"/>
                <w:lang w:eastAsia="zh-CN"/>
              </w:rPr>
            </w:pPr>
            <w:r w:rsidRPr="00A903C9">
              <w:rPr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211401C" wp14:editId="7AD55B4B">
                  <wp:extent cx="1562100" cy="1495425"/>
                  <wp:effectExtent l="0" t="0" r="0" b="9525"/>
                  <wp:docPr id="1" name="Рисунок 1" descr="Описание: C:\Users\home\Desktop\515145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home\Desktop\515145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C9" w:rsidRPr="00A903C9" w:rsidRDefault="00A903C9" w:rsidP="00A903C9">
            <w:pPr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CN"/>
              </w:rPr>
            </w:pPr>
            <w:r w:rsidRPr="00A903C9"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CN"/>
              </w:rPr>
              <w:t>Министерство образования, науки и молодежной политики Краснодарского края</w:t>
            </w:r>
          </w:p>
        </w:tc>
      </w:tr>
      <w:tr w:rsidR="00A903C9" w:rsidRPr="00A903C9" w:rsidTr="00825B8D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3C9" w:rsidRPr="00A903C9" w:rsidRDefault="00A903C9" w:rsidP="00A903C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3C9" w:rsidRPr="00A903C9" w:rsidRDefault="00A903C9" w:rsidP="00A903C9">
            <w:pPr>
              <w:jc w:val="both"/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CN"/>
              </w:rPr>
            </w:pPr>
            <w:r w:rsidRPr="00A903C9"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CN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A903C9" w:rsidRPr="00A903C9" w:rsidRDefault="00A903C9" w:rsidP="00A903C9">
            <w:pPr>
              <w:jc w:val="both"/>
              <w:rPr>
                <w:rFonts w:ascii="Times New Roman" w:eastAsia="SimSun" w:hAnsi="Times New Roman" w:cs="Times New Roman"/>
                <w:b/>
                <w:iCs/>
                <w:sz w:val="28"/>
                <w:szCs w:val="28"/>
                <w:lang w:eastAsia="zh-CN"/>
              </w:rPr>
            </w:pPr>
            <w:r w:rsidRPr="00A903C9">
              <w:rPr>
                <w:rFonts w:ascii="Times New Roman" w:eastAsia="SimSun" w:hAnsi="Times New Roman" w:cs="Times New Roman"/>
                <w:iCs/>
                <w:sz w:val="28"/>
                <w:szCs w:val="28"/>
                <w:lang w:eastAsia="zh-CN"/>
              </w:rPr>
              <w:t>"ЕЙСКИЙ ПОЛИПРОФИЛЬНЫЙ КОЛЛЕДЖ"</w:t>
            </w:r>
            <w:r w:rsidRPr="00A903C9">
              <w:rPr>
                <w:rFonts w:ascii="Times New Roman" w:eastAsia="SimSun" w:hAnsi="Times New Roman" w:cs="Times New Roman"/>
                <w:b/>
                <w:iCs/>
                <w:sz w:val="28"/>
                <w:szCs w:val="28"/>
                <w:lang w:eastAsia="zh-CN"/>
              </w:rPr>
              <w:t xml:space="preserve"> </w:t>
            </w:r>
          </w:p>
        </w:tc>
      </w:tr>
    </w:tbl>
    <w:p w:rsidR="00A903C9" w:rsidRPr="00A903C9" w:rsidRDefault="00A903C9" w:rsidP="00A903C9">
      <w:pPr>
        <w:rPr>
          <w:rFonts w:ascii="Calibri" w:eastAsia="SimSun" w:hAnsi="Calibri" w:cs="Arial"/>
          <w:lang w:eastAsia="zh-CN"/>
        </w:rPr>
      </w:pPr>
    </w:p>
    <w:p w:rsidR="00A903C9" w:rsidRPr="00A903C9" w:rsidRDefault="00A903C9" w:rsidP="00A903C9">
      <w:pPr>
        <w:rPr>
          <w:rFonts w:ascii="Calibri" w:eastAsia="SimSun" w:hAnsi="Calibri" w:cs="Arial"/>
          <w:lang w:eastAsia="zh-CN"/>
        </w:rPr>
      </w:pPr>
    </w:p>
    <w:p w:rsidR="00A903C9" w:rsidRPr="00A903C9" w:rsidRDefault="00A903C9" w:rsidP="00A903C9">
      <w:pPr>
        <w:rPr>
          <w:rFonts w:ascii="Calibri" w:eastAsia="SimSun" w:hAnsi="Calibri" w:cs="Arial"/>
          <w:lang w:eastAsia="zh-CN"/>
        </w:rPr>
      </w:pPr>
    </w:p>
    <w:p w:rsidR="00A903C9" w:rsidRPr="00A903C9" w:rsidRDefault="00A903C9" w:rsidP="00A903C9">
      <w:pPr>
        <w:rPr>
          <w:rFonts w:ascii="Calibri" w:eastAsia="SimSun" w:hAnsi="Calibri" w:cs="Arial"/>
          <w:lang w:eastAsia="zh-CN"/>
        </w:rPr>
      </w:pPr>
    </w:p>
    <w:p w:rsidR="00A903C9" w:rsidRPr="00A903C9" w:rsidRDefault="00A903C9" w:rsidP="00A903C9">
      <w:pPr>
        <w:rPr>
          <w:rFonts w:ascii="Calibri" w:eastAsia="SimSun" w:hAnsi="Calibri" w:cs="Arial"/>
          <w:lang w:eastAsia="zh-CN"/>
        </w:rPr>
      </w:pPr>
    </w:p>
    <w:p w:rsidR="00A903C9" w:rsidRPr="00A903C9" w:rsidRDefault="00A903C9" w:rsidP="00A903C9">
      <w:pPr>
        <w:rPr>
          <w:rFonts w:ascii="Calibri" w:eastAsia="SimSun" w:hAnsi="Calibri" w:cs="Arial"/>
          <w:lang w:eastAsia="zh-CN"/>
        </w:rPr>
      </w:pPr>
    </w:p>
    <w:p w:rsidR="00A903C9" w:rsidRDefault="00A903C9" w:rsidP="00A903C9">
      <w:pPr>
        <w:tabs>
          <w:tab w:val="left" w:pos="3675"/>
        </w:tabs>
        <w:spacing w:line="360" w:lineRule="auto"/>
        <w:jc w:val="center"/>
        <w:rPr>
          <w:rFonts w:ascii="Times New Roman" w:eastAsia="SimSun" w:hAnsi="Times New Roman" w:cs="Times New Roman"/>
          <w:sz w:val="28"/>
          <w:lang w:eastAsia="zh-CN"/>
        </w:rPr>
      </w:pPr>
      <w:r w:rsidRPr="00A903C9">
        <w:rPr>
          <w:rFonts w:ascii="Times New Roman" w:eastAsia="SimSun" w:hAnsi="Times New Roman" w:cs="Times New Roman"/>
          <w:sz w:val="28"/>
          <w:lang w:eastAsia="zh-CN"/>
        </w:rPr>
        <w:t xml:space="preserve">Родительское собрание </w:t>
      </w:r>
      <w:r>
        <w:rPr>
          <w:rFonts w:ascii="Times New Roman" w:eastAsia="SimSun" w:hAnsi="Times New Roman" w:cs="Times New Roman"/>
          <w:sz w:val="28"/>
          <w:lang w:eastAsia="zh-CN"/>
        </w:rPr>
        <w:t>на тему:</w:t>
      </w:r>
    </w:p>
    <w:p w:rsidR="00A903C9" w:rsidRPr="00A903C9" w:rsidRDefault="00A903C9" w:rsidP="00A903C9">
      <w:pPr>
        <w:tabs>
          <w:tab w:val="left" w:pos="3675"/>
        </w:tabs>
        <w:spacing w:line="360" w:lineRule="auto"/>
        <w:jc w:val="center"/>
        <w:rPr>
          <w:rFonts w:ascii="Times New Roman" w:eastAsia="SimSun" w:hAnsi="Times New Roman" w:cs="Times New Roman"/>
          <w:sz w:val="28"/>
          <w:lang w:eastAsia="zh-CN"/>
        </w:rPr>
      </w:pPr>
      <w:r>
        <w:rPr>
          <w:rFonts w:ascii="Times New Roman" w:eastAsia="SimSun" w:hAnsi="Times New Roman" w:cs="Times New Roman"/>
          <w:sz w:val="28"/>
          <w:lang w:eastAsia="zh-CN"/>
        </w:rPr>
        <w:t>«Безопасность в интернете»</w:t>
      </w:r>
    </w:p>
    <w:p w:rsidR="00A903C9" w:rsidRPr="00A903C9" w:rsidRDefault="00A903C9" w:rsidP="00A903C9">
      <w:pPr>
        <w:rPr>
          <w:rFonts w:ascii="Times New Roman" w:eastAsia="SimSun" w:hAnsi="Times New Roman" w:cs="Times New Roman"/>
          <w:sz w:val="28"/>
          <w:lang w:eastAsia="zh-CN"/>
        </w:rPr>
      </w:pPr>
    </w:p>
    <w:p w:rsidR="00A903C9" w:rsidRPr="00A903C9" w:rsidRDefault="00A903C9" w:rsidP="00A903C9">
      <w:pPr>
        <w:rPr>
          <w:rFonts w:ascii="Times New Roman" w:eastAsia="SimSun" w:hAnsi="Times New Roman" w:cs="Times New Roman"/>
          <w:sz w:val="28"/>
          <w:lang w:eastAsia="zh-CN"/>
        </w:rPr>
      </w:pPr>
    </w:p>
    <w:p w:rsidR="00A903C9" w:rsidRPr="00A903C9" w:rsidRDefault="00A903C9" w:rsidP="00A903C9">
      <w:pPr>
        <w:rPr>
          <w:rFonts w:ascii="Times New Roman" w:eastAsia="SimSun" w:hAnsi="Times New Roman" w:cs="Times New Roman"/>
          <w:sz w:val="28"/>
          <w:lang w:eastAsia="zh-CN"/>
        </w:rPr>
      </w:pPr>
    </w:p>
    <w:p w:rsidR="00A903C9" w:rsidRPr="00A903C9" w:rsidRDefault="00A903C9" w:rsidP="00A903C9">
      <w:pPr>
        <w:rPr>
          <w:rFonts w:ascii="Times New Roman" w:eastAsia="SimSun" w:hAnsi="Times New Roman" w:cs="Times New Roman"/>
          <w:sz w:val="28"/>
          <w:lang w:eastAsia="zh-CN"/>
        </w:rPr>
      </w:pPr>
    </w:p>
    <w:p w:rsidR="00A903C9" w:rsidRPr="00A903C9" w:rsidRDefault="00A903C9" w:rsidP="00A903C9">
      <w:pPr>
        <w:rPr>
          <w:rFonts w:ascii="Times New Roman" w:eastAsia="SimSun" w:hAnsi="Times New Roman" w:cs="Times New Roman"/>
          <w:sz w:val="28"/>
          <w:lang w:eastAsia="zh-CN"/>
        </w:rPr>
      </w:pPr>
    </w:p>
    <w:p w:rsidR="00A903C9" w:rsidRPr="00A903C9" w:rsidRDefault="00A903C9" w:rsidP="00A903C9">
      <w:pPr>
        <w:tabs>
          <w:tab w:val="left" w:pos="6600"/>
        </w:tabs>
        <w:jc w:val="right"/>
        <w:rPr>
          <w:rFonts w:ascii="Times New Roman" w:eastAsia="SimSun" w:hAnsi="Times New Roman" w:cs="Times New Roman"/>
          <w:sz w:val="28"/>
          <w:lang w:eastAsia="zh-CN"/>
        </w:rPr>
      </w:pPr>
      <w:r w:rsidRPr="00A903C9">
        <w:rPr>
          <w:rFonts w:ascii="Times New Roman" w:eastAsia="SimSun" w:hAnsi="Times New Roman" w:cs="Times New Roman"/>
          <w:sz w:val="28"/>
          <w:lang w:eastAsia="zh-CN"/>
        </w:rPr>
        <w:tab/>
        <w:t>Выполнила:</w:t>
      </w:r>
    </w:p>
    <w:p w:rsidR="00A903C9" w:rsidRPr="00A903C9" w:rsidRDefault="00A903C9" w:rsidP="00A903C9">
      <w:pPr>
        <w:tabs>
          <w:tab w:val="left" w:pos="6600"/>
        </w:tabs>
        <w:jc w:val="right"/>
        <w:rPr>
          <w:rFonts w:ascii="Times New Roman" w:eastAsia="SimSun" w:hAnsi="Times New Roman" w:cs="Times New Roman"/>
          <w:sz w:val="28"/>
          <w:lang w:eastAsia="zh-CN"/>
        </w:rPr>
      </w:pPr>
      <w:r w:rsidRPr="00A903C9">
        <w:rPr>
          <w:rFonts w:ascii="Times New Roman" w:eastAsia="SimSun" w:hAnsi="Times New Roman" w:cs="Times New Roman"/>
          <w:sz w:val="28"/>
          <w:lang w:eastAsia="zh-CN"/>
        </w:rPr>
        <w:t>студентка Ш-22 группы</w:t>
      </w:r>
    </w:p>
    <w:p w:rsidR="00A903C9" w:rsidRPr="00A903C9" w:rsidRDefault="00A903C9" w:rsidP="00A903C9">
      <w:pPr>
        <w:tabs>
          <w:tab w:val="left" w:pos="6600"/>
        </w:tabs>
        <w:jc w:val="right"/>
        <w:rPr>
          <w:rFonts w:ascii="Times New Roman" w:eastAsia="SimSun" w:hAnsi="Times New Roman" w:cs="Times New Roman"/>
          <w:sz w:val="28"/>
          <w:lang w:eastAsia="zh-CN"/>
        </w:rPr>
      </w:pPr>
      <w:proofErr w:type="spellStart"/>
      <w:r w:rsidRPr="00A903C9">
        <w:rPr>
          <w:rFonts w:ascii="Times New Roman" w:eastAsia="SimSun" w:hAnsi="Times New Roman" w:cs="Times New Roman"/>
          <w:sz w:val="28"/>
          <w:lang w:eastAsia="zh-CN"/>
        </w:rPr>
        <w:t>Мазур</w:t>
      </w:r>
      <w:proofErr w:type="spellEnd"/>
      <w:r w:rsidRPr="00A903C9">
        <w:rPr>
          <w:rFonts w:ascii="Times New Roman" w:eastAsia="SimSun" w:hAnsi="Times New Roman" w:cs="Times New Roman"/>
          <w:sz w:val="28"/>
          <w:lang w:eastAsia="zh-CN"/>
        </w:rPr>
        <w:t xml:space="preserve"> Валерия</w:t>
      </w:r>
    </w:p>
    <w:p w:rsidR="00A903C9" w:rsidRPr="00A903C9" w:rsidRDefault="00A903C9" w:rsidP="00A903C9">
      <w:pPr>
        <w:tabs>
          <w:tab w:val="left" w:pos="6600"/>
        </w:tabs>
        <w:jc w:val="right"/>
        <w:rPr>
          <w:rFonts w:ascii="Times New Roman" w:eastAsia="SimSun" w:hAnsi="Times New Roman" w:cs="Times New Roman"/>
          <w:sz w:val="28"/>
          <w:lang w:eastAsia="zh-CN"/>
        </w:rPr>
      </w:pPr>
      <w:r w:rsidRPr="00A903C9">
        <w:rPr>
          <w:rFonts w:ascii="Times New Roman" w:eastAsia="SimSun" w:hAnsi="Times New Roman" w:cs="Times New Roman"/>
          <w:sz w:val="28"/>
          <w:lang w:eastAsia="zh-CN"/>
        </w:rPr>
        <w:t>Преподаватель: Шульга Г.Н.</w:t>
      </w:r>
    </w:p>
    <w:p w:rsidR="00A903C9" w:rsidRPr="00A903C9" w:rsidRDefault="00A903C9" w:rsidP="00A903C9">
      <w:pPr>
        <w:tabs>
          <w:tab w:val="left" w:pos="6600"/>
        </w:tabs>
        <w:jc w:val="right"/>
        <w:rPr>
          <w:rFonts w:ascii="Times New Roman" w:eastAsia="SimSun" w:hAnsi="Times New Roman" w:cs="Times New Roman"/>
          <w:sz w:val="28"/>
          <w:lang w:eastAsia="zh-CN"/>
        </w:rPr>
      </w:pPr>
    </w:p>
    <w:p w:rsidR="00A903C9" w:rsidRPr="00A903C9" w:rsidRDefault="00A903C9" w:rsidP="00A903C9">
      <w:pPr>
        <w:rPr>
          <w:rFonts w:ascii="Times New Roman" w:eastAsia="SimSun" w:hAnsi="Times New Roman" w:cs="Times New Roman"/>
          <w:sz w:val="28"/>
          <w:lang w:eastAsia="zh-CN"/>
        </w:rPr>
      </w:pPr>
    </w:p>
    <w:p w:rsidR="00A903C9" w:rsidRPr="00A903C9" w:rsidRDefault="00A903C9" w:rsidP="00A903C9">
      <w:pPr>
        <w:rPr>
          <w:rFonts w:ascii="Times New Roman" w:eastAsia="SimSun" w:hAnsi="Times New Roman" w:cs="Times New Roman"/>
          <w:sz w:val="28"/>
          <w:lang w:eastAsia="zh-CN"/>
        </w:rPr>
      </w:pPr>
    </w:p>
    <w:p w:rsidR="00A903C9" w:rsidRPr="00A903C9" w:rsidRDefault="00A903C9" w:rsidP="00A903C9">
      <w:pPr>
        <w:rPr>
          <w:rFonts w:ascii="Times New Roman" w:eastAsia="SimSun" w:hAnsi="Times New Roman" w:cs="Times New Roman"/>
          <w:sz w:val="28"/>
          <w:lang w:eastAsia="zh-CN"/>
        </w:rPr>
      </w:pPr>
    </w:p>
    <w:p w:rsidR="00A903C9" w:rsidRPr="00A903C9" w:rsidRDefault="00A903C9" w:rsidP="00A903C9">
      <w:pPr>
        <w:rPr>
          <w:rFonts w:ascii="Times New Roman" w:eastAsia="SimSun" w:hAnsi="Times New Roman" w:cs="Times New Roman"/>
          <w:sz w:val="28"/>
          <w:lang w:eastAsia="zh-CN"/>
        </w:rPr>
      </w:pPr>
    </w:p>
    <w:p w:rsidR="00A903C9" w:rsidRPr="00A903C9" w:rsidRDefault="00A903C9" w:rsidP="00A903C9">
      <w:pPr>
        <w:tabs>
          <w:tab w:val="left" w:pos="3915"/>
        </w:tabs>
        <w:rPr>
          <w:rFonts w:ascii="Times New Roman" w:eastAsia="SimSun" w:hAnsi="Times New Roman" w:cs="Times New Roman"/>
          <w:sz w:val="28"/>
          <w:lang w:eastAsia="zh-CN"/>
        </w:rPr>
      </w:pPr>
      <w:r w:rsidRPr="00A903C9">
        <w:rPr>
          <w:rFonts w:ascii="Times New Roman" w:eastAsia="SimSun" w:hAnsi="Times New Roman" w:cs="Times New Roman"/>
          <w:sz w:val="28"/>
          <w:lang w:eastAsia="zh-CN"/>
        </w:rPr>
        <w:tab/>
        <w:t>Ейск, 2023</w:t>
      </w:r>
      <w:bookmarkStart w:id="0" w:name="_GoBack"/>
      <w:bookmarkEnd w:id="0"/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Цель: п</w:t>
      </w:r>
      <w:r w:rsidRPr="009A58D6">
        <w:rPr>
          <w:rFonts w:ascii="Times New Roman" w:hAnsi="Times New Roman" w:cs="Times New Roman"/>
          <w:sz w:val="28"/>
        </w:rPr>
        <w:t>сихолог</w:t>
      </w:r>
      <w:proofErr w:type="gramStart"/>
      <w:r w:rsidRPr="009A58D6">
        <w:rPr>
          <w:rFonts w:ascii="Times New Roman" w:hAnsi="Times New Roman" w:cs="Times New Roman"/>
          <w:sz w:val="28"/>
        </w:rPr>
        <w:t>о-</w:t>
      </w:r>
      <w:proofErr w:type="gramEnd"/>
      <w:r w:rsidRPr="009A58D6">
        <w:rPr>
          <w:rFonts w:ascii="Times New Roman" w:hAnsi="Times New Roman" w:cs="Times New Roman"/>
          <w:sz w:val="28"/>
        </w:rPr>
        <w:t xml:space="preserve"> педагогическое просвещение родителей учащихся по проблеме безопасного исполь</w:t>
      </w:r>
      <w:r>
        <w:rPr>
          <w:rFonts w:ascii="Times New Roman" w:hAnsi="Times New Roman" w:cs="Times New Roman"/>
          <w:sz w:val="28"/>
        </w:rPr>
        <w:t>зования ресурсов сети Интернет.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Задачи: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9A58D6">
        <w:rPr>
          <w:rFonts w:ascii="Times New Roman" w:hAnsi="Times New Roman" w:cs="Times New Roman"/>
          <w:sz w:val="28"/>
        </w:rPr>
        <w:t>Показать родителям важность и значимость проблемы формир</w:t>
      </w:r>
      <w:r>
        <w:rPr>
          <w:rFonts w:ascii="Times New Roman" w:hAnsi="Times New Roman" w:cs="Times New Roman"/>
          <w:sz w:val="28"/>
        </w:rPr>
        <w:t>ования у детей сетевого этикета;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9A58D6">
        <w:rPr>
          <w:rFonts w:ascii="Times New Roman" w:hAnsi="Times New Roman" w:cs="Times New Roman"/>
          <w:sz w:val="28"/>
        </w:rPr>
        <w:t>Рассказать родителям</w:t>
      </w:r>
      <w:r>
        <w:rPr>
          <w:rFonts w:ascii="Times New Roman" w:hAnsi="Times New Roman" w:cs="Times New Roman"/>
          <w:sz w:val="28"/>
        </w:rPr>
        <w:t xml:space="preserve"> о правилах общения в Интернете;</w:t>
      </w:r>
    </w:p>
    <w:p w:rsidR="00363CE3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9A58D6">
        <w:rPr>
          <w:rFonts w:ascii="Times New Roman" w:hAnsi="Times New Roman" w:cs="Times New Roman"/>
          <w:sz w:val="28"/>
        </w:rPr>
        <w:t>Ознакомить родителей с источниками информации по проблеме безопасности ребенка в Интернете.</w:t>
      </w:r>
    </w:p>
    <w:p w:rsidR="009A58D6" w:rsidRPr="009A58D6" w:rsidRDefault="009A58D6" w:rsidP="009A58D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родительского собрания:</w:t>
      </w:r>
    </w:p>
    <w:p w:rsid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8D6">
        <w:rPr>
          <w:rFonts w:ascii="Times New Roman" w:hAnsi="Times New Roman" w:cs="Times New Roman"/>
          <w:sz w:val="28"/>
        </w:rPr>
        <w:t>Добрый день, уважаемые родители! Тема нашего сегодняшнего родительского собрания «Бе</w:t>
      </w:r>
      <w:r>
        <w:rPr>
          <w:rFonts w:ascii="Times New Roman" w:hAnsi="Times New Roman" w:cs="Times New Roman"/>
          <w:sz w:val="28"/>
        </w:rPr>
        <w:t>зопасность детей в Сети Интернет</w:t>
      </w:r>
      <w:r w:rsidRPr="009A58D6">
        <w:rPr>
          <w:rFonts w:ascii="Times New Roman" w:hAnsi="Times New Roman" w:cs="Times New Roman"/>
          <w:sz w:val="28"/>
        </w:rPr>
        <w:t>».</w:t>
      </w:r>
    </w:p>
    <w:p w:rsid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8D6">
        <w:rPr>
          <w:rFonts w:ascii="Times New Roman" w:hAnsi="Times New Roman" w:cs="Times New Roman"/>
          <w:sz w:val="28"/>
        </w:rPr>
        <w:t>Сегодня главное развлечение для ребенка – компьютер. Мы с вами живем в непростой, но очень увлекательный век, век всеобщей информатизации компьютерных технологий, цифровых инноваций и господства всезнающей, все умеющей, все дозволяющей Сети. Компьютеры становятся необходимой принадлежностью офисов, медицинских учреждений, школ, прочно входят в наш быт. Современные дети, кажется, «уже рождаются с умением пользоваться компьютером». С одной стороны, это хорошо: виртуальный мир сегодня оказался, по сути, главным источником информации, не нужно идти в библиотеку, стоять перед полками в магазине, достаточно кликнуть мышкой и все чего вы желаете, как «по щучьему велению» будет доставлено в ваш дом. Кроме того, с введением новых образовательных стандартов, современная школа отходит от привычных моделей обучения, ребенок теперь сам должен научиться добывать информацию. И в данном случае Интернет становится просто незаменимым орудием для образования. Однако с другой стороны, психологи и врачи говорят о появлении новой болезни - компьютерной зависимости.</w:t>
      </w:r>
    </w:p>
    <w:p w:rsid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8D6">
        <w:rPr>
          <w:rFonts w:ascii="Times New Roman" w:hAnsi="Times New Roman" w:cs="Times New Roman"/>
          <w:sz w:val="28"/>
        </w:rPr>
        <w:t>Обсудите в группах и зафиксируйте на листах бумаги плюсы и минусы пользования компьютером и Сетью Интернет.</w:t>
      </w:r>
    </w:p>
    <w:p w:rsid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8D6">
        <w:rPr>
          <w:rFonts w:ascii="Times New Roman" w:hAnsi="Times New Roman" w:cs="Times New Roman"/>
          <w:sz w:val="28"/>
        </w:rPr>
        <w:lastRenderedPageBreak/>
        <w:t>Прошу представителей групп озвучить плюсы и минусы пользования компьютером и Сетью Интернет.</w:t>
      </w:r>
    </w:p>
    <w:p w:rsid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8D6">
        <w:rPr>
          <w:rFonts w:ascii="Times New Roman" w:hAnsi="Times New Roman" w:cs="Times New Roman"/>
          <w:sz w:val="28"/>
        </w:rPr>
        <w:t>Интернет является прекрасным источником для новых знаний, помогает в учебе, занимает досуг. Но, в то же время, Сеть таит в себе много опасностей.</w:t>
      </w:r>
    </w:p>
    <w:p w:rsid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8D6">
        <w:rPr>
          <w:rFonts w:ascii="Times New Roman" w:hAnsi="Times New Roman" w:cs="Times New Roman"/>
          <w:sz w:val="28"/>
        </w:rPr>
        <w:t>Предлагаю вам, уважаемые родители, просмотреть видео ролик, который стал победителем Всероссийского конкурса «Безопасный Интернет – детям».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8D6">
        <w:rPr>
          <w:rFonts w:ascii="Times New Roman" w:hAnsi="Times New Roman" w:cs="Times New Roman"/>
          <w:sz w:val="28"/>
        </w:rPr>
        <w:t>Проблема защиты детей в Сети находит самый широкий резонанс и это не случайно. Обратимся к стат</w:t>
      </w:r>
      <w:r>
        <w:rPr>
          <w:rFonts w:ascii="Times New Roman" w:hAnsi="Times New Roman" w:cs="Times New Roman"/>
          <w:sz w:val="28"/>
        </w:rPr>
        <w:t>истике: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8D6">
        <w:rPr>
          <w:rFonts w:ascii="Times New Roman" w:hAnsi="Times New Roman" w:cs="Times New Roman"/>
          <w:sz w:val="28"/>
        </w:rPr>
        <w:t>- около 50% детей выходя</w:t>
      </w:r>
      <w:r>
        <w:rPr>
          <w:rFonts w:ascii="Times New Roman" w:hAnsi="Times New Roman" w:cs="Times New Roman"/>
          <w:sz w:val="28"/>
        </w:rPr>
        <w:t>т в Сеть без контроля взрослых.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8D6">
        <w:rPr>
          <w:rFonts w:ascii="Times New Roman" w:hAnsi="Times New Roman" w:cs="Times New Roman"/>
          <w:sz w:val="28"/>
        </w:rPr>
        <w:t xml:space="preserve">- 19% детей иногда посещают </w:t>
      </w:r>
      <w:proofErr w:type="spellStart"/>
      <w:r w:rsidRPr="009A58D6">
        <w:rPr>
          <w:rFonts w:ascii="Times New Roman" w:hAnsi="Times New Roman" w:cs="Times New Roman"/>
          <w:sz w:val="28"/>
        </w:rPr>
        <w:t>порносайт</w:t>
      </w:r>
      <w:r>
        <w:rPr>
          <w:rFonts w:ascii="Times New Roman" w:hAnsi="Times New Roman" w:cs="Times New Roman"/>
          <w:sz w:val="28"/>
        </w:rPr>
        <w:t>ы</w:t>
      </w:r>
      <w:proofErr w:type="spellEnd"/>
      <w:r>
        <w:rPr>
          <w:rFonts w:ascii="Times New Roman" w:hAnsi="Times New Roman" w:cs="Times New Roman"/>
          <w:sz w:val="28"/>
        </w:rPr>
        <w:t>, еще 9% делают это регулярно.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8D6">
        <w:rPr>
          <w:rFonts w:ascii="Times New Roman" w:hAnsi="Times New Roman" w:cs="Times New Roman"/>
          <w:sz w:val="28"/>
        </w:rPr>
        <w:t>- 38% детей, п</w:t>
      </w:r>
      <w:r>
        <w:rPr>
          <w:rFonts w:ascii="Times New Roman" w:hAnsi="Times New Roman" w:cs="Times New Roman"/>
          <w:sz w:val="28"/>
        </w:rPr>
        <w:t>росматривают страницы о насилии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8D6">
        <w:rPr>
          <w:rFonts w:ascii="Times New Roman" w:hAnsi="Times New Roman" w:cs="Times New Roman"/>
          <w:sz w:val="28"/>
        </w:rPr>
        <w:t>- 16% детей просматривают страницы с расистским содержимым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8D6">
        <w:rPr>
          <w:rFonts w:ascii="Times New Roman" w:hAnsi="Times New Roman" w:cs="Times New Roman"/>
          <w:sz w:val="28"/>
        </w:rPr>
        <w:t>- 25% пятилетних дет</w:t>
      </w:r>
      <w:r>
        <w:rPr>
          <w:rFonts w:ascii="Times New Roman" w:hAnsi="Times New Roman" w:cs="Times New Roman"/>
          <w:sz w:val="28"/>
        </w:rPr>
        <w:t>ей активно используют Интернет.</w:t>
      </w:r>
    </w:p>
    <w:p w:rsid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8D6">
        <w:rPr>
          <w:rFonts w:ascii="Times New Roman" w:hAnsi="Times New Roman" w:cs="Times New Roman"/>
          <w:sz w:val="28"/>
        </w:rPr>
        <w:t>-14,5% детей назначали встречи с незнакомцами через Интернет, 10% из них ходили на встречи в одиночку, а 7% никому не сообщили, что с кем–то встречаются.</w:t>
      </w:r>
    </w:p>
    <w:p w:rsid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8D6">
        <w:rPr>
          <w:rFonts w:ascii="Times New Roman" w:hAnsi="Times New Roman" w:cs="Times New Roman"/>
          <w:sz w:val="28"/>
        </w:rPr>
        <w:t>Итак, мы выяснили первую и очень опасную угрозу - интернет-зависимость. Как распознать, что Ваш ребенок страдает этим недугом?</w:t>
      </w:r>
      <w:r w:rsidRPr="009A58D6">
        <w:t xml:space="preserve"> </w:t>
      </w:r>
      <w:r w:rsidRPr="009A58D6">
        <w:rPr>
          <w:rFonts w:ascii="Times New Roman" w:hAnsi="Times New Roman" w:cs="Times New Roman"/>
          <w:sz w:val="28"/>
        </w:rPr>
        <w:t>Обсудите и составьте список признаков, помогающих поставить диагноз – «интернет зависимость».</w:t>
      </w:r>
    </w:p>
    <w:p w:rsid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вас на столах лежат памятки, прошу Вас, ознакомьтесь с ними.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Памятка «</w:t>
      </w:r>
      <w:r w:rsidRPr="009A58D6">
        <w:rPr>
          <w:rFonts w:ascii="Times New Roman" w:hAnsi="Times New Roman" w:cs="Times New Roman"/>
          <w:sz w:val="28"/>
        </w:rPr>
        <w:t xml:space="preserve">Как защитить ребенка </w:t>
      </w:r>
      <w:proofErr w:type="gramStart"/>
      <w:r w:rsidRPr="009A58D6">
        <w:rPr>
          <w:rFonts w:ascii="Times New Roman" w:hAnsi="Times New Roman" w:cs="Times New Roman"/>
          <w:sz w:val="28"/>
        </w:rPr>
        <w:t>от</w:t>
      </w:r>
      <w:proofErr w:type="gramEnd"/>
      <w:r w:rsidRPr="009A58D6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A58D6">
        <w:rPr>
          <w:rFonts w:ascii="Times New Roman" w:hAnsi="Times New Roman" w:cs="Times New Roman"/>
          <w:sz w:val="28"/>
        </w:rPr>
        <w:t>интернет</w:t>
      </w:r>
      <w:proofErr w:type="gramEnd"/>
      <w:r w:rsidRPr="009A58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9A58D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зависимости»: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9A58D6">
        <w:rPr>
          <w:rFonts w:ascii="Times New Roman" w:hAnsi="Times New Roman" w:cs="Times New Roman"/>
          <w:sz w:val="28"/>
        </w:rPr>
        <w:t>Как можно больше общаться с ребенком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9A58D6">
        <w:rPr>
          <w:rFonts w:ascii="Times New Roman" w:hAnsi="Times New Roman" w:cs="Times New Roman"/>
          <w:sz w:val="28"/>
        </w:rPr>
        <w:t>Приобщать ребенка к культуре и спорту, чтобы он не стремился заполнить свободное время компьютерными играми.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3. </w:t>
      </w:r>
      <w:r w:rsidRPr="009A58D6">
        <w:rPr>
          <w:rFonts w:ascii="Times New Roman" w:hAnsi="Times New Roman" w:cs="Times New Roman"/>
          <w:sz w:val="28"/>
        </w:rPr>
        <w:t>Не сердиться на ребенка за увлечение компьютерными играми и ни в коем случае не запрещать их. Исключение составляют игры с насилием и жестокостью.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Pr="009A58D6">
        <w:rPr>
          <w:rFonts w:ascii="Times New Roman" w:hAnsi="Times New Roman" w:cs="Times New Roman"/>
          <w:sz w:val="28"/>
        </w:rPr>
        <w:t>Совместно просматривать игры и сайты, в которые играет и которые посещает ребенок.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Pr="009A58D6">
        <w:rPr>
          <w:rFonts w:ascii="Times New Roman" w:hAnsi="Times New Roman" w:cs="Times New Roman"/>
          <w:sz w:val="28"/>
        </w:rPr>
        <w:t>Объяснять ребенку разницу между игрой и реальностью.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Pr="009A58D6">
        <w:rPr>
          <w:rFonts w:ascii="Times New Roman" w:hAnsi="Times New Roman" w:cs="Times New Roman"/>
          <w:sz w:val="28"/>
        </w:rPr>
        <w:t>Не давать ребенку забыть, что существуют настоящие друзья, родители и учеба.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 </w:t>
      </w:r>
      <w:r w:rsidRPr="009A58D6">
        <w:rPr>
          <w:rFonts w:ascii="Times New Roman" w:hAnsi="Times New Roman" w:cs="Times New Roman"/>
          <w:sz w:val="28"/>
        </w:rPr>
        <w:t>Занимать его чем-то еще, кроме компьютера.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 </w:t>
      </w:r>
      <w:r w:rsidRPr="009A58D6">
        <w:rPr>
          <w:rFonts w:ascii="Times New Roman" w:hAnsi="Times New Roman" w:cs="Times New Roman"/>
          <w:sz w:val="28"/>
        </w:rPr>
        <w:t>Если их в интернете что-либо беспокоит, им следует сообщить об этом вам.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 </w:t>
      </w:r>
      <w:r w:rsidRPr="009A58D6">
        <w:rPr>
          <w:rFonts w:ascii="Times New Roman" w:hAnsi="Times New Roman" w:cs="Times New Roman"/>
          <w:sz w:val="28"/>
        </w:rPr>
        <w:t>Научите детей уважать других в Интернете. Убедитесь, что они знают о том, что правила хорошего поведения действуют везде — даже в виртуальном мире</w:t>
      </w:r>
    </w:p>
    <w:p w:rsid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10. </w:t>
      </w:r>
      <w:r w:rsidRPr="009A58D6">
        <w:rPr>
          <w:rFonts w:ascii="Times New Roman" w:hAnsi="Times New Roman" w:cs="Times New Roman"/>
          <w:sz w:val="28"/>
        </w:rPr>
        <w:t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8D6">
        <w:rPr>
          <w:rFonts w:ascii="Times New Roman" w:hAnsi="Times New Roman" w:cs="Times New Roman"/>
          <w:sz w:val="28"/>
        </w:rPr>
        <w:t>Итак, уважаемые родители, давайте подведем итог нашей сегодняшней встречи. Главное помнить: Ваша задача распознать интернет-зависимость ребенка на ранней стадии и установить пределы на пользование Интернетом. А также определиться с интересами ребенка, найти общие дела, которые отвлекут вашего сына или дочь от виртуального общения, дав понять, что маме и папе не безразлично, чем интересуется их ребенок, чему отдает предпочтения.</w:t>
      </w: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A58D6">
        <w:rPr>
          <w:rFonts w:ascii="Times New Roman" w:hAnsi="Times New Roman" w:cs="Times New Roman"/>
          <w:bCs/>
          <w:sz w:val="28"/>
        </w:rPr>
        <w:t>Все, что ребенок может прочитать, посмотреть или послушать в сети Интернет, несет определенную информацию, и только от Вашего контроля зависит, будет ли она развивать его творческое мышление, помогать ребенку в процессе обучения, или напротив, повлияет отрицательно.</w:t>
      </w:r>
    </w:p>
    <w:p w:rsid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A58D6" w:rsidRPr="009A58D6" w:rsidRDefault="009A58D6" w:rsidP="009A58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9A58D6" w:rsidRPr="009A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3F"/>
    <w:rsid w:val="00363CE3"/>
    <w:rsid w:val="003C5F3F"/>
    <w:rsid w:val="009A58D6"/>
    <w:rsid w:val="00A903C9"/>
    <w:rsid w:val="00E8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3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3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спирина</dc:creator>
  <cp:keywords/>
  <dc:description/>
  <cp:lastModifiedBy>людмила спирина</cp:lastModifiedBy>
  <cp:revision>3</cp:revision>
  <dcterms:created xsi:type="dcterms:W3CDTF">2023-06-02T15:51:00Z</dcterms:created>
  <dcterms:modified xsi:type="dcterms:W3CDTF">2023-06-02T16:04:00Z</dcterms:modified>
</cp:coreProperties>
</file>