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60" w:rsidRPr="00705B60" w:rsidRDefault="00705B60" w:rsidP="00705B60">
      <w:pPr>
        <w:jc w:val="center"/>
        <w:rPr>
          <w:rFonts w:ascii="PT Astra Serif" w:hAnsi="PT Astra Serif"/>
          <w:sz w:val="36"/>
          <w:szCs w:val="36"/>
        </w:rPr>
      </w:pPr>
      <w:r w:rsidRPr="00705B60">
        <w:rPr>
          <w:rFonts w:ascii="PT Astra Serif" w:hAnsi="PT Astra Serif"/>
          <w:sz w:val="36"/>
          <w:szCs w:val="36"/>
        </w:rPr>
        <w:t>ВОСПИТАНИЕ САМОКОНТРОЛЯ ЗА ИНТОНАЦИОННЫМ ОФОРМЛЕНИЕМ РЕЧИ У МЛАДШИХ ШКОЛЬНИКОВ С ОБЩИМ НЕДОРАЗВИТИЕМ РЕЧИ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Интонационная сторона речи – это основное фонетическое средство оформления речевого высказывания, совокупность просодических компонентов (мелодика, интенсивность, темп, ритм, логическое ударение, паузирование и тембр, участвующих в членении и организации речевого потока в соответствии со смыслом передаваемого сообщения.</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Основными компонентами интонации являются темп речи (степень скорости произнесения речевых элементов, паузы (перерывы в произнесении речевых элементов, тембр голоса (окраска человеческого голоса, тон голоса (степень высоты звука, мелодика (чередование повышений и понижений голоса, логическое ударение.</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Роль интонационной стороны речи чрезвычайно важна. Прежде всего, она обеспечивает оформление фраз как целостных смысловых единиц, и, вместе с тем, обеспечивает передачу информации о коммуникативном типе высказывания, об эмоциональном состоянии говорящего.</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Становление интонационной системы - сложный процесс. Его особенность проявляется прежде всего в том, что малыш сначала воспринимает интонацию окружающих, а затем реализует ее в собственной экспрессивной речи. Выявляется определенная последовательность появления различных коммуникативных типов высказывания в экспрессивной речи детей. Сначала формируется интонационное оформление повествовательных, затем вопросительных и в дальнейшем - восклицательных высказываний.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 детей с общим недоразвитием речи в большей или меньшей степени оказываются нарушенными произношение и различение звуков на слух, недостаточно полноценно происходит овладение системой морфем и, следовательно, плохо усваиваются навыки словоизменения и словообразования. Словарный запас отстает от возрастной нормы, как по количественным, так и по качественным показателям; оказывается недоразвитой связная речь, а в связи со всем вышесказанным возникают трудности с интонационным оформлением речи.</w:t>
      </w:r>
    </w:p>
    <w:p w:rsidR="00705B60" w:rsidRDefault="00705B60" w:rsidP="00705B60">
      <w:pPr>
        <w:pStyle w:val="c2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большинстве случаев речь у детей с ОНР монотонная, невыразительная, затруднена передача основных видов интонации, при этом дети затрудняются не только в воспроизведении различных интонационных структур, но и в их слуховом восприятии и различении. Также затруднено использование основных типов интонации: вопросительной, незавершенной повествовательной, интонации выделения.</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Просодическая сторона речи у детей с ОНР характеризуется следующими особенностями. Интонационно-выразительная окраска речи </w:t>
      </w:r>
      <w:r>
        <w:rPr>
          <w:rStyle w:val="c1"/>
          <w:color w:val="000000"/>
          <w:sz w:val="28"/>
          <w:szCs w:val="28"/>
        </w:rPr>
        <w:lastRenderedPageBreak/>
        <w:t>снижена. Страдает голос (он либо тихий, либо чрезмерно громкий, не удаются модуляции по высоте, силе голоса, ребенок не может по подражанию произносить звуки высоким и низким голосом, имитирую голос животных). Нарушается тембр речи и появляется иногда назальный оттенок. Темп речи ускорен. У некоторых детей на фоне грудного регистра появляется  фальцет, вдох с придыханием, с поднятием плеч; отмечается верхнегрудное дыхание, ослаблен речевой выдох. Дети говорят на вдохе – в этом случае речь становится захлебывающейся. Наблюдается нечеткая дикция, речь невыразительная. При рассказывании стихотворная речь ребенка монотонна, постепенно становится менее разборчивой, голос угасает. Наблюдаются нарушения формирования интонационной структуры предложения, при этом более нарушенным является процесс слуховой дифференциации интонационных структур, чем процесс самостоятельной реализации.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20"/>
          <w:color w:val="000000"/>
          <w:sz w:val="28"/>
          <w:szCs w:val="28"/>
        </w:rPr>
        <w:t>          </w:t>
      </w:r>
      <w:r>
        <w:rPr>
          <w:rStyle w:val="c15"/>
          <w:color w:val="000000"/>
          <w:sz w:val="28"/>
          <w:szCs w:val="28"/>
          <w:shd w:val="clear" w:color="auto" w:fill="FFFFFF"/>
        </w:rPr>
        <w:t>Неблагоприятное влияние на интонационное оформление речи оказывает нарушение мимики, использование которой облегчает передачу разнообразных интонационных оттенков. У детей III уровня речевого развития предполагает наличие развернутой фразы, однако просодическая сторона речи сформирована недостаточно. Ограниченный словарный запас, одинаково звучащие слова, которым придается то или иное значение в зависимости от ситуации, делает речь детей бедной и стереотипной, недостаточно выражена эмоционально-экспрессивная окраска речи.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5"/>
          <w:color w:val="000000"/>
          <w:sz w:val="28"/>
          <w:szCs w:val="28"/>
          <w:shd w:val="clear" w:color="auto" w:fill="FFFFFF"/>
        </w:rPr>
        <w:t>           В редких случаях дети  бывают  инициаторами  общения,   они   не обращаются с вопросами к взрослым, игровые ситуации не сопровождаются рассказом, застенчивы, не уверены в своих ответах. Все это тормозит процесс развития просодической стороны речи и требует целенаправленной коррекционно-педагогической работы. </w:t>
      </w:r>
      <w:r>
        <w:rPr>
          <w:rStyle w:val="c20"/>
          <w:color w:val="000000"/>
          <w:sz w:val="28"/>
          <w:szCs w:val="28"/>
        </w:rPr>
        <w:t>Развернутые смысловые высказывания детей с речевым нарушениями отличаются отсутствием четкости, последовательности изложения, отрывочностью, акцентом на внешние, поверхностные впечатления, а не на причинно-следственные взаимоотношения действующих лиц. Труднее всего таким детям даются самостоятельное рассказывание по памяти и все виды  творческого рассказывания. Характерно, что отсутствие у детей чувства темпа и ритма мешает заучиванию стихов.</w:t>
      </w:r>
    </w:p>
    <w:p w:rsidR="00705B60" w:rsidRDefault="00705B60" w:rsidP="00705B60">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ПРОГРАММА КОРРЕКЦИОННО РАЗВИВАЮЩЕЙ РАБОТЫ ДЛЯ  МЛАДШИХ ШКОЛЬНИКОВ С ОБЩИМ НЕДОРАЗВИТИЕМ РЕЧИ III УРОВНЯ.</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Важными средствами звуковой выразительности речи являются тон, тембр, паузы, разные типы ударений. Необходимо научить детей правильно пользоваться интонацией, строить интонационный рисунок высказывания, передавая не только его смысловое значение, но и эмоциональные особенности. Параллельно с этим идет формирование умений правильно пользоваться темпом, громкостью произношения в зависимости от ситуации, отчетливо произносить звуки, слова, фразы, предложения. </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Воспитывая у детей внимание к интонационной стороне речи, взрослый развивает речевой слух, чувство тембра и ритма, ощущение силы звука, что в </w:t>
      </w:r>
      <w:r>
        <w:rPr>
          <w:rStyle w:val="c1"/>
          <w:color w:val="000000"/>
          <w:sz w:val="28"/>
          <w:szCs w:val="28"/>
        </w:rPr>
        <w:lastRenderedPageBreak/>
        <w:t>дальнейшем оказывает влияние и на развитие музыкального слуха. Работа над интонацией, звуковой выразительностью речи необходима для того, чтобы дети учились выражать голосом свое отношение к высказыванию, повышая или понижая голос в соответствии с контекстом, логически и эмоционально подчеркивая произносимый текст. Для этого следует чаще давать детям задания, в которых бы они упражнялись в выражении вопросительной, восклицательной, пояснительной интонации. Именно эти умения необходимы ребенку для построения связного высказывания разных типов повествования, описания, рассуждения, так как каждый из них требует разного интонационного оформления.</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Развивая звуковую сторону речи, логопед учит ребенка учитывать соответствие высказывания целям и условиям коммуникации в зависимости от предмета, темы высказывания и от слушателей. Громкость речи должна быть уместной, скорость должна соответствовать окружающей обстановке и цели высказывания. Важным показателем хорошей, правильной речи является плавность изложения.</w:t>
      </w:r>
    </w:p>
    <w:p w:rsidR="00705B60" w:rsidRDefault="00705B60" w:rsidP="00705B60">
      <w:pPr>
        <w:pStyle w:val="c11"/>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Описание игр и упражнений направленных на развитие интонационной выразительности.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«Поймай хлопок»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стоят врассыпную. Они должны среагировать на хлопок педагога и хлопнуть одновременно с ним. Педагог предлагает поймать маленький мячик (цветок, монетку).</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«Одинаковые и разные звуки»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Педагог, находясь за ширмой, приводит в звучание сначала различные, а затем одинаковые игрушки. Ребёнок отвечает на вопрос: «Одинаковые или разные звуки?»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«Покажи звук»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Ребёнку дают две карточки: на одной изображена короткая полоска, на другой длинная. Педагог бубном издаёт длинные и короткие звучания, а ребёнок показывает карточку, соответствующую длительности звука.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«Высоко-низко»</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Ребёнок идёт по кругу. Логопед воспроизводит низкие и высокие звуки (например, на металлофоне, пианино, гармонике). Услышав высокие звуки, ребёнок поднимается на носочки; услышав низкие звуки – приседает.</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«Заяц – барабанщик»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Ведущий – заяц отстукивает ритмический рисунок на барабане, дети – зайчата повторяют ритмический рисунок.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«Дирижеры»</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произносит серии звуков, слогов и фраз с понижением основного тона. Дети при повторном их воспроизведении педагогом дирижируют палочкой, изображая движение мелодики вниз.</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«Восклицательный знак»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знакомит детей с графическим изображением восклицательного знака. Показ сопровождается стихотворением:</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Чудак – восклицательный знак!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Никогда он не молчит,</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Оглушительно кричит:</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«Ура! Долой! Караул! Разбой!»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Затем педагог произносит текст, а дети услышав восклицательное предложение поднимает над головой карточки.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«Вопросительный знак»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произносит текст. Дети, когда слышат вопросительное предложение, показывают карточку.</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«Лесенка»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произносит фразы, а дети переставляют фишку или оставляют на той же ступеньке (в зависимости от повышения или понижения мелодики).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«Вопрос – ответ»</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встают в две шеренги лицом друг к другу: одна шеренга точка «точка», другая –«вопросительный знак». Когда педагог произносит фразу – вопрос, шаг вперёд делают дети с эмблемами вопросительного знака, когда фразу – утверждение – дети с эмблемами точки.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«Слушай, думай, называй»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произносит фразы, используя различные средства для выражения логического ударения. Детям предлагается после прослушивания фразы назвать слово носитель логического ударения и указать, как оно произнесено (громко или тихо, быстро или растянуто).</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«Найди важное слово»</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произносит фразы, выделяя голосом слово – носитель логического ударения. Дети составляют модель данного предложения из картинок с изображением субъекта и объекта действия и стрелок.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«Кораблики»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столе стоит таз с водой, дети опускают кораблики, набирают воздух через нос и начинают поочерёдно медленно и плавно дуть на парус кораблика.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«Укачиваем куклу»</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стоят, спины прямые; в руках держат кукол, укачивают их, распевая: «а-а-а».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«Самолёт»</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правой руке дети держат воображаемый игрушечный самолёт. Он то набирает высоту, то плавно опускается, то снова резко взмывает к небу. Движение руки сопровождается тянущимся звуком [а] или [у]. Голос следует за движением самолёта то вверх, то вниз.</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«Эхо»</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показывает картинку, на которой дети в лесу кричат: «Ау». Делятся на две команды. Первая команда громко, но на мягкой атаке кричат: «Ау», вторая (эхо) тихо отвечает: «Ау» (повторять 3-5 раз).</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«Вьюга»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показывает картинку вьюги. Дети делают глубокий вдох, на выдохе начинают тянуть: «у-у-у». Затем вьюга усиливается, дети увеличивают силу голоса.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«Фраза по кругу»</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Дети, сидя по кругу, проговаривают одну и ту же фразу или скороговорку с различной интонацией.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«Назови ласково»</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Детям предлагается повторить за педагогом фразу с интонацией завершённости, заменив с помощью уменьшительно – ласкательных суффиксов все имена существительные на «ласковые», например фраза образец: «У лисы пушистый хвост» должна звучать так: «У лисички пушистенький хвостик».</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«Просьба»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 образцу педагога дети дают друг другу поручения и по результатам выполнения произносят слова одобрения с оценочной интонацией: «Молодец!», «Замечательно сделал!» и т. д.</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«Построения»</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встают в шеренгу. Педагог. Обращаясь к каждому ребёнку по имени. Просит назвать того, кто стоит справа (слева) от него. Принимаются только полные ответы, в которых логическим ударением выделены имена детей.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«Работа с моделями эмоций»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обращает внимание детей на глаза, брови, рот, схематическое изображение лиц, выражающие различные эмоции. После того как дети научатся определять эмоции по моделям, им раздают карточки и разрезают их пополам поперёк. Детям предлагают найти две подходящие половинки.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«Работа со схемами-эмоциями»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Схемы-эмоции представляют собой несколько последовательно изображённых моделей эмоций, связанных переходами-стрелочками. Детям предлагают придумать историю.</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«Мимический диктант»</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читает эмоционально окрашенный текст, по ходу которого дети последовательно выставляют карточки-пиктограммы с соответствующими мимическими выражениями и сами воспроизводят их.</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«Превращение предмета»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Предмет кладётся на стул или передаётся по кругу от одного ребёнка к другому. Каждый должен действовать с предметом по своему, оправдывая его новое предназначение, чтобы была понятна суть превращения.</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«Превращение детей»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 команде педагога дети превращаются в деревья, цветы, грибы, игрушки, животных.</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«Диалогические скороговорки»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делятся на пары и проговаривают диалогические скороговорки.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Расскажи мне про покупки.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Про какие про покупки?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Про покупки, про покупки, про покупочки свои.</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«Встреча»</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Упражнение выполняется в паре. Дети идут навстречу друг другу и изображают встречу эмоционально, с голосовым, мимическим и двигательным сопровождением.</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«Мяч эмоций»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стоят по кругу. Педагог, находясь в центре круга, бросает ребёнку мяч и называет одну из эмоций (грусть, радость…). Ребёнок произносит скороговорку с названной интонацией.</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«Этюды»</w:t>
      </w:r>
    </w:p>
    <w:p w:rsidR="00705B60" w:rsidRDefault="00705B60" w:rsidP="00705B6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Этюды могут быть предложены педагогом или сочинены детьми. Темы для этюдов должны быть близки и понятны детям («Ссора», «Встреча», «Радость», «Грусть»).</w:t>
      </w:r>
    </w:p>
    <w:p w:rsidR="009A25B0" w:rsidRPr="00705B60" w:rsidRDefault="009A25B0" w:rsidP="00705B60"/>
    <w:sectPr w:rsidR="009A25B0" w:rsidRPr="00705B60" w:rsidSect="009A2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5B60"/>
    <w:rsid w:val="00705B60"/>
    <w:rsid w:val="009A2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05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5B60"/>
  </w:style>
  <w:style w:type="paragraph" w:customStyle="1" w:styleId="c22">
    <w:name w:val="c22"/>
    <w:basedOn w:val="a"/>
    <w:rsid w:val="00705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05B60"/>
  </w:style>
  <w:style w:type="character" w:customStyle="1" w:styleId="c15">
    <w:name w:val="c15"/>
    <w:basedOn w:val="a0"/>
    <w:rsid w:val="00705B60"/>
  </w:style>
  <w:style w:type="paragraph" w:customStyle="1" w:styleId="c3">
    <w:name w:val="c3"/>
    <w:basedOn w:val="a"/>
    <w:rsid w:val="00705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5B60"/>
  </w:style>
  <w:style w:type="paragraph" w:customStyle="1" w:styleId="c11">
    <w:name w:val="c11"/>
    <w:basedOn w:val="a"/>
    <w:rsid w:val="00705B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72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1857</Words>
  <Characters>10588</Characters>
  <Application>Microsoft Office Word</Application>
  <DocSecurity>0</DocSecurity>
  <Lines>88</Lines>
  <Paragraphs>24</Paragraphs>
  <ScaleCrop>false</ScaleCrop>
  <Company>Krokoz™</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2023-05-11T06:41:00Z</dcterms:created>
  <dcterms:modified xsi:type="dcterms:W3CDTF">2023-05-11T06:44:00Z</dcterms:modified>
</cp:coreProperties>
</file>