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  <w:r w:rsidRPr="00EF6366">
        <w:rPr>
          <w:rFonts w:ascii="Helvetica" w:hAnsi="Helvetica" w:cs="Helvetica"/>
          <w:color w:val="000000"/>
        </w:rPr>
        <w:t>Название кроссворда: </w:t>
      </w:r>
      <w:r w:rsidRPr="00EF6366">
        <w:rPr>
          <w:rFonts w:ascii="Helvetica" w:hAnsi="Helvetica" w:cs="Helvetica"/>
          <w:color w:val="000000"/>
        </w:rPr>
        <w:t>кроссворд по теме «Человек в экономических отношениях».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  <w:r w:rsidRPr="00EF6366">
        <w:rPr>
          <w:rFonts w:ascii="Helvetica" w:hAnsi="Helvetica" w:cs="Helvetica"/>
          <w:color w:val="000000"/>
        </w:rPr>
        <w:t>Предмет: обществознание.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  <w:r w:rsidRPr="00EF6366">
        <w:rPr>
          <w:rFonts w:ascii="Helvetica" w:hAnsi="Helvetica" w:cs="Helvetica"/>
          <w:color w:val="000000"/>
        </w:rPr>
        <w:t>Номинация: традиционный кроссворд.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  <w:shd w:val="clear" w:color="auto" w:fill="FFFFFF"/>
        </w:rPr>
      </w:pPr>
      <w:r w:rsidRPr="00EF6366">
        <w:rPr>
          <w:rFonts w:ascii="Helvetica" w:hAnsi="Helvetica" w:cs="Helvetica"/>
          <w:color w:val="000000"/>
          <w:shd w:val="clear" w:color="auto" w:fill="FFFFFF"/>
        </w:rPr>
        <w:t>Возрастная груп</w:t>
      </w:r>
      <w:r w:rsidRPr="00EF6366">
        <w:rPr>
          <w:rFonts w:ascii="Helvetica" w:hAnsi="Helvetica" w:cs="Helvetica"/>
          <w:color w:val="000000"/>
          <w:shd w:val="clear" w:color="auto" w:fill="FFFFFF"/>
        </w:rPr>
        <w:t xml:space="preserve">па: кроссворд для обучающихся </w:t>
      </w:r>
      <w:r w:rsidRPr="00EF6366">
        <w:rPr>
          <w:rFonts w:ascii="Helvetica" w:hAnsi="Helvetica" w:cs="Helvetica"/>
          <w:color w:val="000000"/>
          <w:shd w:val="clear" w:color="auto" w:fill="FFFFFF"/>
        </w:rPr>
        <w:t>7 классов.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  <w:r w:rsidRPr="00EF6366">
        <w:rPr>
          <w:rFonts w:ascii="Helvetica" w:hAnsi="Helvetica" w:cs="Helvetica"/>
          <w:color w:val="000000"/>
        </w:rPr>
        <w:t>Цель создания кроссворда: активизация познавательной деятельности обучающихся на уроке (работа учащихся со словарем учебника, а также с дополнительной литературой), расширение кругозора, развитие памяти учащихся, закрепление полученных знаний по теме «Человек в экономических отношениях».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  <w:r w:rsidRPr="00EF6366">
        <w:rPr>
          <w:rFonts w:ascii="Helvetica" w:hAnsi="Helvetica" w:cs="Helvetica"/>
          <w:color w:val="000000"/>
        </w:rPr>
        <w:t>Краткая аннотация: кроссворд составлен в текстовом редакторе WORD</w:t>
      </w:r>
      <w:r>
        <w:rPr>
          <w:rFonts w:ascii="Helvetica" w:hAnsi="Helvetica" w:cs="Helvetica"/>
          <w:color w:val="000000"/>
        </w:rPr>
        <w:t>. Ответами кроссворда являются </w:t>
      </w:r>
      <w:r w:rsidRPr="00EF6366">
        <w:rPr>
          <w:rFonts w:ascii="Helvetica" w:hAnsi="Helvetica" w:cs="Helvetica"/>
          <w:color w:val="000000"/>
        </w:rPr>
        <w:t xml:space="preserve">термины темы «Человек в экономических отношениях» учебника «Обществознание. 7 класс» под редакцией </w:t>
      </w:r>
      <w:r w:rsidRPr="00EF6366">
        <w:rPr>
          <w:rFonts w:ascii="Helvetica" w:hAnsi="Helvetica" w:cs="Helvetica"/>
          <w:color w:val="000000"/>
        </w:rPr>
        <w:t>Боголюбова</w:t>
      </w:r>
      <w:r w:rsidRPr="00EF6366">
        <w:rPr>
          <w:rFonts w:ascii="Helvetica" w:hAnsi="Helvetica" w:cs="Helvetica"/>
          <w:color w:val="000000"/>
        </w:rPr>
        <w:t>. Данный кроссворд можно использовать для закрепления изученного материала, усвоения основных терминов по данной теме, а также для подготовки к терминологическому диктанту.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  <w:r w:rsidRPr="00EF6366">
        <w:rPr>
          <w:rFonts w:ascii="Helvetica" w:hAnsi="Helvetica" w:cs="Helvetica"/>
          <w:color w:val="000000"/>
        </w:rPr>
        <w:t>Инструкция по заполнению кроссворда: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  <w:r w:rsidRPr="00EF6366">
        <w:rPr>
          <w:rFonts w:ascii="Helvetica" w:hAnsi="Helvetica" w:cs="Helvetica"/>
          <w:color w:val="000000"/>
        </w:rPr>
        <w:t>1. Все слова в кроссворд вписывать в именительном падеже.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  <w:r w:rsidRPr="00EF6366">
        <w:rPr>
          <w:rFonts w:ascii="Helvetica" w:hAnsi="Helvetica" w:cs="Helvetica"/>
          <w:color w:val="000000"/>
        </w:rPr>
        <w:t>2. Термины располагать по вертикали и по горизонтали в соответствии с заданными вопросами.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  <w:r w:rsidRPr="00EF6366">
        <w:rPr>
          <w:rFonts w:ascii="Helvetica" w:hAnsi="Helvetica" w:cs="Helvetica"/>
          <w:color w:val="000000"/>
        </w:rPr>
        <w:t>3. Ответы записывать в каждой клетке по одной букве.</w:t>
      </w:r>
    </w:p>
    <w:p w:rsidR="00EF6366" w:rsidRPr="00EF6366" w:rsidRDefault="00EF6366" w:rsidP="00EF6366">
      <w:pPr>
        <w:pStyle w:val="a5"/>
        <w:shd w:val="clear" w:color="auto" w:fill="FFFFFF"/>
        <w:spacing w:before="264" w:beforeAutospacing="0" w:after="264" w:afterAutospacing="0" w:line="360" w:lineRule="auto"/>
        <w:rPr>
          <w:rFonts w:ascii="Helvetica" w:hAnsi="Helvetica" w:cs="Helvetica"/>
          <w:color w:val="000000"/>
        </w:rPr>
      </w:pPr>
    </w:p>
    <w:p w:rsidR="00EF6366" w:rsidRDefault="00EF6366" w:rsidP="00EF6366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EF6366" w:rsidRDefault="00EF6366" w:rsidP="00EF6366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EF6366" w:rsidRDefault="00EF6366" w:rsidP="00EF6366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EF6366" w:rsidRDefault="00EF6366" w:rsidP="00EF6366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EF6366" w:rsidRDefault="00EF6366" w:rsidP="00EF6366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EF6366" w:rsidRDefault="00EF6366" w:rsidP="00EF6366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EF6366" w:rsidRDefault="00EF6366" w:rsidP="00EF6366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EF6366" w:rsidRDefault="00EF6366" w:rsidP="00EF6366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17"/>
        <w:gridCol w:w="424"/>
        <w:gridCol w:w="342"/>
        <w:gridCol w:w="348"/>
        <w:gridCol w:w="343"/>
        <w:gridCol w:w="440"/>
        <w:gridCol w:w="346"/>
        <w:gridCol w:w="418"/>
        <w:gridCol w:w="346"/>
        <w:gridCol w:w="432"/>
        <w:gridCol w:w="354"/>
        <w:gridCol w:w="346"/>
        <w:gridCol w:w="346"/>
        <w:gridCol w:w="491"/>
        <w:gridCol w:w="454"/>
        <w:gridCol w:w="498"/>
        <w:gridCol w:w="394"/>
        <w:gridCol w:w="352"/>
        <w:gridCol w:w="376"/>
        <w:gridCol w:w="343"/>
        <w:gridCol w:w="346"/>
        <w:gridCol w:w="372"/>
        <w:gridCol w:w="346"/>
        <w:gridCol w:w="421"/>
        <w:gridCol w:w="337"/>
        <w:gridCol w:w="367"/>
        <w:gridCol w:w="346"/>
        <w:gridCol w:w="337"/>
      </w:tblGrid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FD0F4E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366" w:rsidRPr="00D5181C" w:rsidRDefault="00EF6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39"/>
        </w:trPr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D0F4E" w:rsidRDefault="00FD0F4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F6366" w:rsidRPr="00D5181C" w:rsidRDefault="00EF6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346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FD0F4E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366" w:rsidRPr="00D5181C" w:rsidRDefault="00EF6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46" w:type="dxa"/>
            <w:tcBorders>
              <w:top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362"/>
        </w:trPr>
        <w:tc>
          <w:tcPr>
            <w:tcW w:w="417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FD0F4E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366" w:rsidRPr="00D5181C" w:rsidRDefault="00EF6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376" w:type="dxa"/>
          </w:tcPr>
          <w:p w:rsidR="00FD0F4E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366" w:rsidRPr="00D5181C" w:rsidRDefault="00EF6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EF6366">
        <w:trPr>
          <w:trHeight w:val="271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0F4E" w:rsidRPr="00D5181C" w:rsidRDefault="00FD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0779" w:rsidRPr="00D5181C" w:rsidRDefault="00280779">
      <w:pPr>
        <w:rPr>
          <w:rFonts w:ascii="Times New Roman" w:hAnsi="Times New Roman" w:cs="Times New Roman"/>
          <w:sz w:val="20"/>
          <w:szCs w:val="20"/>
        </w:rPr>
      </w:pPr>
    </w:p>
    <w:p w:rsidR="00D5181C" w:rsidRPr="00EF6366" w:rsidRDefault="00D5181C">
      <w:pPr>
        <w:rPr>
          <w:rFonts w:ascii="Times New Roman" w:hAnsi="Times New Roman" w:cs="Times New Roman"/>
          <w:szCs w:val="20"/>
        </w:rPr>
      </w:pPr>
    </w:p>
    <w:p w:rsidR="00D5181C" w:rsidRPr="00EF6366" w:rsidRDefault="00D5181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Сфера общественной жизни, которая связана с производством, обменом и потреблением жизненных благ.</w:t>
      </w:r>
    </w:p>
    <w:p w:rsidR="00D5181C" w:rsidRPr="00EF6366" w:rsidRDefault="00D5181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Продукт труда, произведенный для продажи.</w:t>
      </w:r>
    </w:p>
    <w:p w:rsidR="00D5181C" w:rsidRPr="00EF6366" w:rsidRDefault="00D5181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Экономическое соперничество между производителями товаров за более выгодные условия производства и сбыта с целью получения более высокой прибыли.</w:t>
      </w:r>
    </w:p>
    <w:p w:rsidR="00D5181C" w:rsidRPr="00EF6366" w:rsidRDefault="00E915F0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Самостоятельная, инициативная деятельность людей, осуществляемая на свой страх и риск, под свою ответственность и направленная на получение прибыли.</w:t>
      </w:r>
    </w:p>
    <w:p w:rsidR="00E915F0" w:rsidRPr="00EF6366" w:rsidRDefault="00E915F0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Превышение доходов от продажи товаров и услуг над расходами на производство и реализацию этих товаров.</w:t>
      </w:r>
    </w:p>
    <w:p w:rsidR="00E915F0" w:rsidRPr="00EF6366" w:rsidRDefault="00E915F0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Сфера экономики, в которой совершается процесс товарного обращения.</w:t>
      </w:r>
    </w:p>
    <w:p w:rsidR="00E915F0" w:rsidRPr="00EF6366" w:rsidRDefault="00E915F0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Предоставление денег или товаров в долг на определенный срок, как правило, с уплатой процентов и на условиях возвратности.</w:t>
      </w:r>
    </w:p>
    <w:p w:rsidR="00E915F0" w:rsidRPr="00EF6366" w:rsidRDefault="00E915F0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Социально-экономическая ситуация, при которой часть трудоспособного населения не может найти работу.</w:t>
      </w:r>
    </w:p>
    <w:p w:rsidR="00E915F0" w:rsidRPr="00EF6366" w:rsidRDefault="00E915F0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 xml:space="preserve">Ценная бумага, свидетельствующая </w:t>
      </w:r>
      <w:r w:rsidR="00AB3BDC" w:rsidRPr="00EF6366">
        <w:rPr>
          <w:rFonts w:ascii="Times New Roman" w:hAnsi="Times New Roman" w:cs="Times New Roman"/>
          <w:szCs w:val="20"/>
        </w:rPr>
        <w:t>о доле в акционерном обществе.</w:t>
      </w:r>
    </w:p>
    <w:p w:rsidR="00AB3BDC" w:rsidRPr="00EF6366" w:rsidRDefault="00AB3BD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Процесс обесценивания денег, который проявляется в форме роста цен на товары и услуги.</w:t>
      </w:r>
    </w:p>
    <w:p w:rsidR="00AB3BDC" w:rsidRPr="00EF6366" w:rsidRDefault="00AB3BD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 xml:space="preserve">Обязательный платеж, взимаемый государством с каждого производителя товаров и услуг, владельца того или иного имущества и иных получателей доходов. </w:t>
      </w:r>
    </w:p>
    <w:p w:rsidR="00AB3BDC" w:rsidRPr="00EF6366" w:rsidRDefault="00AB3BD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Способность понимать, как отзовутся твои действия на других, предвидеть возможные последствия.</w:t>
      </w:r>
    </w:p>
    <w:p w:rsidR="00AB3BDC" w:rsidRPr="00EF6366" w:rsidRDefault="00AB3BD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Все то, что необходимо для производства жизненных благ.</w:t>
      </w:r>
    </w:p>
    <w:p w:rsidR="00AB3BDC" w:rsidRPr="00EF6366" w:rsidRDefault="00AB3BD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Экономическая деятельность, приносящая удовлетворение личных потребностей населения и общества в целом.</w:t>
      </w:r>
    </w:p>
    <w:p w:rsidR="00AB3BDC" w:rsidRPr="00EF6366" w:rsidRDefault="00AB3BD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Тип поставщика, характеризующийся тем, что он занят непосредственно изготовлением продукции.</w:t>
      </w:r>
    </w:p>
    <w:p w:rsidR="00AB3BDC" w:rsidRPr="00EF6366" w:rsidRDefault="00AB3BD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Процесс создания экономических благ для удовлетворения потребностей людей.</w:t>
      </w:r>
    </w:p>
    <w:p w:rsidR="00AB3BDC" w:rsidRPr="00EF6366" w:rsidRDefault="00AB3BDC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Экономические отношения, включающие образование специального фонда средств для возмещения разного рода потерь, ущерба, вызванных неблагоприятными событиями, путем выплаты страховых сумм.</w:t>
      </w:r>
    </w:p>
    <w:p w:rsidR="00AB3BDC" w:rsidRPr="00EF6366" w:rsidRDefault="00321F6A" w:rsidP="00D5181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EF6366">
        <w:rPr>
          <w:rFonts w:ascii="Times New Roman" w:hAnsi="Times New Roman" w:cs="Times New Roman"/>
          <w:szCs w:val="20"/>
        </w:rPr>
        <w:t>Денежная единица какой-либо страны, находящаяся в обращении внутри страны.</w:t>
      </w:r>
    </w:p>
    <w:p w:rsidR="00EF6366" w:rsidRPr="00EF6366" w:rsidRDefault="00321F6A" w:rsidP="00AD07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F6366">
        <w:rPr>
          <w:rFonts w:ascii="Times New Roman" w:hAnsi="Times New Roman" w:cs="Times New Roman"/>
          <w:szCs w:val="20"/>
        </w:rPr>
        <w:t>Все, что является полезным для человека, ценится им как средство удовлетворения его потребностей.</w:t>
      </w:r>
    </w:p>
    <w:p w:rsidR="00321F6A" w:rsidRDefault="00EF6366" w:rsidP="00321F6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Ответы.</w:t>
      </w:r>
    </w:p>
    <w:p w:rsidR="00321F6A" w:rsidRDefault="00321F6A" w:rsidP="00321F6A">
      <w:pPr>
        <w:rPr>
          <w:rFonts w:ascii="Times New Roman" w:hAnsi="Times New Roman" w:cs="Times New Roman"/>
          <w:sz w:val="20"/>
          <w:szCs w:val="20"/>
        </w:rPr>
      </w:pPr>
    </w:p>
    <w:p w:rsidR="00321F6A" w:rsidRDefault="00321F6A" w:rsidP="00321F6A">
      <w:pPr>
        <w:rPr>
          <w:rFonts w:ascii="Times New Roman" w:hAnsi="Times New Roman" w:cs="Times New Roman"/>
          <w:sz w:val="20"/>
          <w:szCs w:val="20"/>
        </w:rPr>
      </w:pPr>
    </w:p>
    <w:p w:rsidR="00321F6A" w:rsidRDefault="00321F6A" w:rsidP="00321F6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"/>
        <w:gridCol w:w="421"/>
        <w:gridCol w:w="336"/>
        <w:gridCol w:w="343"/>
        <w:gridCol w:w="339"/>
        <w:gridCol w:w="435"/>
        <w:gridCol w:w="341"/>
        <w:gridCol w:w="409"/>
        <w:gridCol w:w="341"/>
        <w:gridCol w:w="430"/>
        <w:gridCol w:w="343"/>
        <w:gridCol w:w="341"/>
        <w:gridCol w:w="341"/>
        <w:gridCol w:w="491"/>
        <w:gridCol w:w="454"/>
        <w:gridCol w:w="446"/>
        <w:gridCol w:w="446"/>
        <w:gridCol w:w="435"/>
        <w:gridCol w:w="491"/>
        <w:gridCol w:w="336"/>
        <w:gridCol w:w="341"/>
        <w:gridCol w:w="369"/>
        <w:gridCol w:w="341"/>
        <w:gridCol w:w="480"/>
        <w:gridCol w:w="328"/>
        <w:gridCol w:w="461"/>
        <w:gridCol w:w="341"/>
        <w:gridCol w:w="328"/>
      </w:tblGrid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8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9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48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52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9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52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86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49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52" w:type="dxa"/>
            <w:tcBorders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52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39"/>
        </w:trPr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9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18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3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9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52" w:type="dxa"/>
            <w:tcBorders>
              <w:top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9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343" w:type="dxa"/>
            <w:tcBorders>
              <w:top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19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52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5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349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5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43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6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5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52" w:type="dxa"/>
            <w:tcBorders>
              <w:top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52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5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49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3" w:type="dxa"/>
            <w:tcBorders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52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41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19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5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5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2" w:type="dxa"/>
            <w:tcBorders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52" w:type="dxa"/>
            <w:tcBorders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352" w:type="dxa"/>
            <w:tcBorders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49" w:type="dxa"/>
            <w:tcBorders>
              <w:top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321F6A" w:rsidRPr="00D5181C" w:rsidTr="00FD1619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49" w:type="dxa"/>
            <w:tcBorders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6A" w:rsidRPr="00D5181C" w:rsidTr="00FD1619">
        <w:trPr>
          <w:trHeight w:val="27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8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21F6A" w:rsidRPr="00D5181C" w:rsidRDefault="00321F6A" w:rsidP="00FD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1F6A" w:rsidRPr="00321F6A" w:rsidRDefault="00321F6A" w:rsidP="00321F6A">
      <w:pPr>
        <w:rPr>
          <w:rFonts w:ascii="Times New Roman" w:hAnsi="Times New Roman" w:cs="Times New Roman"/>
          <w:sz w:val="20"/>
          <w:szCs w:val="20"/>
        </w:rPr>
      </w:pPr>
    </w:p>
    <w:sectPr w:rsidR="00321F6A" w:rsidRPr="00321F6A" w:rsidSect="00EF6366">
      <w:pgSz w:w="11906" w:h="16838"/>
      <w:pgMar w:top="141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EE4"/>
    <w:multiLevelType w:val="hybridMultilevel"/>
    <w:tmpl w:val="4D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11"/>
    <w:rsid w:val="00280779"/>
    <w:rsid w:val="00301B11"/>
    <w:rsid w:val="00321F6A"/>
    <w:rsid w:val="00AB3BDC"/>
    <w:rsid w:val="00D5181C"/>
    <w:rsid w:val="00E915F0"/>
    <w:rsid w:val="00EF6366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6EBE"/>
  <w15:docId w15:val="{D84DA1C9-C578-4CED-BC0E-9ED43C70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8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Светлана</cp:lastModifiedBy>
  <cp:revision>2</cp:revision>
  <dcterms:created xsi:type="dcterms:W3CDTF">2023-05-01T10:19:00Z</dcterms:created>
  <dcterms:modified xsi:type="dcterms:W3CDTF">2023-05-01T10:19:00Z</dcterms:modified>
</cp:coreProperties>
</file>