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52049" w:rsidRPr="00B07654" w:rsidRDefault="00051FCE">
      <w:pPr>
        <w:rPr>
          <w:rFonts w:ascii="Times New Roman" w:hAnsi="Times New Roman" w:cs="Times New Roman"/>
        </w:rPr>
      </w:pPr>
      <w:r w:rsidRPr="00051FCE">
        <w:rPr>
          <w:noProof/>
          <w:lang w:eastAsia="ru-RU"/>
        </w:rPr>
        <w:pict>
          <v:oval id="_x0000_s1034" style="position:absolute;margin-left:-4.35pt;margin-top:.8pt;width:208.5pt;height:116.25pt;z-index:251660288" fillcolor="#c0504d [3205]" strokecolor="#c0504d [3205]" strokeweight="10pt">
            <v:stroke linestyle="thinThin"/>
            <v:shadow color="#868686"/>
            <v:textbox>
              <w:txbxContent>
                <w:p w:rsidR="00B07654" w:rsidRPr="00B07654" w:rsidRDefault="00B07654" w:rsidP="0087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E905C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  6-7 лет ребёнок должен</w:t>
                  </w:r>
                  <w:r w:rsidRPr="00B0765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уметь</w:t>
                  </w:r>
                </w:p>
                <w:p w:rsidR="00B07654" w:rsidRDefault="00B07654" w:rsidP="001B77F1">
                  <w:pPr>
                    <w:jc w:val="center"/>
                  </w:pPr>
                </w:p>
              </w:txbxContent>
            </v:textbox>
          </v:oval>
        </w:pict>
      </w:r>
    </w:p>
    <w:p w:rsidR="00964C9D" w:rsidRDefault="00964C9D"/>
    <w:p w:rsidR="00964C9D" w:rsidRDefault="00964C9D"/>
    <w:p w:rsidR="00964C9D" w:rsidRDefault="00051FCE">
      <w:r>
        <w:rPr>
          <w:noProof/>
          <w:lang w:eastAsia="ru-RU"/>
        </w:rPr>
        <w:pict>
          <v:oval id="_x0000_s1049" style="position:absolute;margin-left:106.8pt;margin-top:14.6pt;width:144.6pt;height:237.75pt;z-index:2516684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24FAB" w:rsidRPr="00743D36" w:rsidRDefault="00D24FAB" w:rsidP="00743D3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43D36">
                    <w:rPr>
                      <w:rFonts w:ascii="Times New Roman" w:hAnsi="Times New Roman" w:cs="Times New Roman"/>
                      <w:b/>
                    </w:rPr>
                    <w:t>Составлять рассказы о предмете по картине, серии сюжетных картинок;</w:t>
                  </w:r>
                  <w:r w:rsidR="00743D36" w:rsidRPr="00743D36">
                    <w:rPr>
                      <w:rFonts w:ascii="Times New Roman" w:hAnsi="Times New Roman" w:cs="Times New Roman"/>
                      <w:b/>
                    </w:rPr>
                    <w:t xml:space="preserve"> рассказы из личного опыта; рассказы творческого характера и небольшие сказки.</w:t>
                  </w:r>
                </w:p>
              </w:txbxContent>
            </v:textbox>
          </v:oval>
        </w:pict>
      </w:r>
    </w:p>
    <w:p w:rsidR="00964C9D" w:rsidRDefault="00051FCE">
      <w:r>
        <w:rPr>
          <w:noProof/>
          <w:lang w:eastAsia="ru-RU"/>
        </w:rPr>
        <w:pict>
          <v:oval id="_x0000_s1035" style="position:absolute;margin-left:-4.35pt;margin-top:2.65pt;width:153pt;height:88.9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07654" w:rsidRPr="00B07654" w:rsidRDefault="00B07654" w:rsidP="00D55E8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7654">
                    <w:rPr>
                      <w:rFonts w:ascii="Times New Roman" w:hAnsi="Times New Roman" w:cs="Times New Roman"/>
                      <w:b/>
                    </w:rPr>
                    <w:t>Произносить все звуки правильно.  Словарный запас около 4000 слов.</w:t>
                  </w:r>
                </w:p>
              </w:txbxContent>
            </v:textbox>
          </v:oval>
        </w:pict>
      </w:r>
    </w:p>
    <w:p w:rsidR="00964C9D" w:rsidRDefault="00964C9D"/>
    <w:p w:rsidR="00964C9D" w:rsidRDefault="00964C9D"/>
    <w:p w:rsidR="00964C9D" w:rsidRDefault="00051FCE">
      <w:r>
        <w:rPr>
          <w:noProof/>
          <w:lang w:eastAsia="ru-RU"/>
        </w:rPr>
        <w:pict>
          <v:oval id="_x0000_s1043" style="position:absolute;margin-left:-15.6pt;margin-top:24.65pt;width:155.85pt;height:106.45pt;z-index:2516623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D55E82" w:rsidRPr="00D55E82" w:rsidRDefault="00D55E82" w:rsidP="00D55E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55E82">
                    <w:rPr>
                      <w:rFonts w:ascii="Times New Roman" w:hAnsi="Times New Roman" w:cs="Times New Roman"/>
                      <w:b/>
                    </w:rPr>
                    <w:t>Пересказывать события прошедшего дня, рассказа, мультфильма.</w:t>
                  </w:r>
                </w:p>
              </w:txbxContent>
            </v:textbox>
          </v:oval>
        </w:pict>
      </w:r>
    </w:p>
    <w:p w:rsidR="00964C9D" w:rsidRDefault="00964C9D"/>
    <w:p w:rsidR="00964C9D" w:rsidRDefault="00964C9D"/>
    <w:p w:rsidR="00964C9D" w:rsidRDefault="00964C9D"/>
    <w:p w:rsidR="00964C9D" w:rsidRDefault="00964C9D"/>
    <w:p w:rsidR="00964C9D" w:rsidRDefault="00051FCE">
      <w:r>
        <w:rPr>
          <w:noProof/>
          <w:lang w:eastAsia="ru-RU"/>
        </w:rPr>
        <w:pict>
          <v:oval id="_x0000_s1047" style="position:absolute;margin-left:-22.35pt;margin-top:9.9pt;width:165.9pt;height:154.2pt;z-index:2516664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D55E82" w:rsidRPr="00D55E82" w:rsidRDefault="00D55E82" w:rsidP="00D24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Использовать в речи синонимы(смелый-храбрый, смеяться-хохотать)</w:t>
                  </w:r>
                  <w:r w:rsidR="00D24FAB">
                    <w:rPr>
                      <w:rFonts w:ascii="Times New Roman" w:hAnsi="Times New Roman" w:cs="Times New Roman"/>
                      <w:b/>
                    </w:rPr>
                    <w:t>, антонимы(большой-маленький, высокий-низкий) и др.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6" style="position:absolute;margin-left:106.8pt;margin-top:3.9pt;width:145.5pt;height:88.5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55E82" w:rsidRPr="00D55E82" w:rsidRDefault="00D55E82" w:rsidP="00D55E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55E82">
                    <w:rPr>
                      <w:rFonts w:ascii="Times New Roman" w:hAnsi="Times New Roman" w:cs="Times New Roman"/>
                      <w:b/>
                    </w:rPr>
                    <w:t>Использовать существительные с обобщающим зна</w:t>
                  </w:r>
                  <w:r>
                    <w:rPr>
                      <w:rFonts w:ascii="Times New Roman" w:hAnsi="Times New Roman" w:cs="Times New Roman"/>
                      <w:b/>
                    </w:rPr>
                    <w:t>ч</w:t>
                  </w:r>
                  <w:r w:rsidRPr="00D55E82">
                    <w:rPr>
                      <w:rFonts w:ascii="Times New Roman" w:hAnsi="Times New Roman" w:cs="Times New Roman"/>
                      <w:b/>
                    </w:rPr>
                    <w:t>ением.</w:t>
                  </w:r>
                </w:p>
              </w:txbxContent>
            </v:textbox>
          </v:oval>
        </w:pict>
      </w:r>
    </w:p>
    <w:p w:rsidR="00964C9D" w:rsidRDefault="00964C9D"/>
    <w:p w:rsidR="00964C9D" w:rsidRDefault="00964C9D"/>
    <w:p w:rsidR="00964C9D" w:rsidRDefault="00051FCE">
      <w:r>
        <w:rPr>
          <w:noProof/>
          <w:lang w:eastAsia="ru-RU"/>
        </w:rPr>
        <w:pict>
          <v:oval id="_x0000_s1048" style="position:absolute;margin-left:123.3pt;margin-top:22.05pt;width:120.75pt;height:75.75pt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24FAB" w:rsidRPr="00D24FAB" w:rsidRDefault="00D24FAB" w:rsidP="00D24FA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24FAB">
                    <w:rPr>
                      <w:rFonts w:ascii="Times New Roman" w:hAnsi="Times New Roman" w:cs="Times New Roman"/>
                      <w:b/>
                    </w:rPr>
                    <w:t>Отвечать на вопросы и задавать их.</w:t>
                  </w:r>
                </w:p>
              </w:txbxContent>
            </v:textbox>
          </v:oval>
        </w:pict>
      </w:r>
    </w:p>
    <w:p w:rsidR="00964C9D" w:rsidRDefault="00964C9D"/>
    <w:p w:rsidR="00964C9D" w:rsidRDefault="00051FCE">
      <w:r>
        <w:rPr>
          <w:noProof/>
          <w:lang w:eastAsia="ru-RU"/>
        </w:rPr>
        <w:pict>
          <v:oval id="_x0000_s1045" style="position:absolute;margin-left:-15.6pt;margin-top:19.95pt;width:149.1pt;height:116.2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55E82" w:rsidRPr="00D55E82" w:rsidRDefault="00D55E82" w:rsidP="0087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55E82">
                    <w:rPr>
                      <w:rFonts w:ascii="Times New Roman" w:hAnsi="Times New Roman" w:cs="Times New Roman"/>
                      <w:b/>
                    </w:rPr>
                    <w:t>Рассказывать и пересказывать, пытаться выразить свое отношение к рассказу.</w:t>
                  </w:r>
                </w:p>
              </w:txbxContent>
            </v:textbox>
          </v:oval>
        </w:pict>
      </w:r>
    </w:p>
    <w:p w:rsidR="00964C9D" w:rsidRDefault="00051FCE">
      <w:r>
        <w:rPr>
          <w:noProof/>
          <w:lang w:eastAsia="ru-RU"/>
        </w:rPr>
        <w:pict>
          <v:oval id="_x0000_s1044" style="position:absolute;margin-left:106.8pt;margin-top:21.5pt;width:139.5pt;height:89.25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D55E82" w:rsidRPr="00D55E82" w:rsidRDefault="00D55E82" w:rsidP="00D55E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55E82">
                    <w:rPr>
                      <w:rFonts w:ascii="Times New Roman" w:hAnsi="Times New Roman" w:cs="Times New Roman"/>
                      <w:b/>
                    </w:rPr>
                    <w:t>Использовать абстрактные и отвлеченные понятия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oval>
        </w:pict>
      </w:r>
    </w:p>
    <w:p w:rsidR="00964C9D" w:rsidRDefault="00964C9D"/>
    <w:p w:rsidR="00964C9D" w:rsidRDefault="00964C9D"/>
    <w:p w:rsidR="00964C9D" w:rsidRDefault="00964C9D"/>
    <w:p w:rsidR="00771910" w:rsidRDefault="00E905C9" w:rsidP="00E905C9">
      <w:pPr>
        <w:spacing w:after="0" w:line="240" w:lineRule="auto"/>
        <w:jc w:val="center"/>
        <w:rPr>
          <w:rFonts w:ascii="Times New Roman" w:hAnsi="Times New Roman" w:cs="Times New Roman"/>
          <w:b/>
          <w:color w:val="800080"/>
          <w:sz w:val="48"/>
          <w:szCs w:val="48"/>
        </w:rPr>
      </w:pPr>
      <w:r w:rsidRPr="00E905C9">
        <w:rPr>
          <w:rFonts w:ascii="Times New Roman" w:hAnsi="Times New Roman" w:cs="Times New Roman"/>
          <w:b/>
          <w:color w:val="800080"/>
          <w:sz w:val="48"/>
          <w:szCs w:val="48"/>
        </w:rPr>
        <w:lastRenderedPageBreak/>
        <w:t xml:space="preserve">Поиграйте </w:t>
      </w:r>
      <w:r>
        <w:rPr>
          <w:rFonts w:ascii="Times New Roman" w:hAnsi="Times New Roman" w:cs="Times New Roman"/>
          <w:b/>
          <w:color w:val="800080"/>
          <w:sz w:val="48"/>
          <w:szCs w:val="48"/>
        </w:rPr>
        <w:t>с ребенком!</w:t>
      </w:r>
    </w:p>
    <w:p w:rsidR="00E905C9" w:rsidRPr="00771910" w:rsidRDefault="00771910" w:rsidP="00E905C9">
      <w:pPr>
        <w:spacing w:after="0" w:line="240" w:lineRule="auto"/>
        <w:jc w:val="center"/>
        <w:rPr>
          <w:rFonts w:ascii="Times New Roman" w:hAnsi="Times New Roman" w:cs="Times New Roman"/>
          <w:b/>
          <w:color w:val="800080"/>
          <w:sz w:val="32"/>
          <w:szCs w:val="32"/>
        </w:rPr>
      </w:pPr>
      <w:r w:rsidRPr="00771910">
        <w:rPr>
          <w:rFonts w:ascii="Times New Roman" w:hAnsi="Times New Roman" w:cs="Times New Roman"/>
          <w:b/>
          <w:color w:val="800080"/>
          <w:sz w:val="32"/>
          <w:szCs w:val="32"/>
        </w:rPr>
        <w:t>(по дороге домой)</w:t>
      </w:r>
    </w:p>
    <w:p w:rsidR="00E905C9" w:rsidRPr="00D90AD0" w:rsidRDefault="00E905C9" w:rsidP="00E9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D0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«Зоопарк»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  <w:r w:rsidRPr="00D90AD0">
        <w:rPr>
          <w:rFonts w:ascii="Times New Roman" w:hAnsi="Times New Roman" w:cs="Times New Roman"/>
          <w:sz w:val="28"/>
          <w:szCs w:val="28"/>
        </w:rPr>
        <w:t xml:space="preserve">Участники игры загадывают животное. Каждый должен описать свое животное, не называя его, по такому плану: </w:t>
      </w:r>
    </w:p>
    <w:p w:rsidR="00E905C9" w:rsidRPr="00D90AD0" w:rsidRDefault="00E905C9" w:rsidP="00E9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D0">
        <w:rPr>
          <w:rFonts w:ascii="Times New Roman" w:hAnsi="Times New Roman" w:cs="Times New Roman"/>
          <w:sz w:val="28"/>
          <w:szCs w:val="28"/>
        </w:rPr>
        <w:t xml:space="preserve"> Внешний вид</w:t>
      </w:r>
    </w:p>
    <w:p w:rsidR="00E905C9" w:rsidRPr="00D90AD0" w:rsidRDefault="00E905C9" w:rsidP="00E9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D0">
        <w:rPr>
          <w:rFonts w:ascii="Times New Roman" w:hAnsi="Times New Roman" w:cs="Times New Roman"/>
          <w:sz w:val="28"/>
          <w:szCs w:val="28"/>
        </w:rPr>
        <w:t>Где живет?</w:t>
      </w:r>
    </w:p>
    <w:p w:rsidR="00E905C9" w:rsidRDefault="00E905C9" w:rsidP="00E9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D0"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771910" w:rsidRPr="00D90AD0" w:rsidRDefault="00771910" w:rsidP="00E9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C9" w:rsidRDefault="00771910" w:rsidP="00E9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«Как мне повезло» </w:t>
      </w:r>
      <w:r>
        <w:rPr>
          <w:rFonts w:ascii="Times New Roman" w:hAnsi="Times New Roman" w:cs="Times New Roman"/>
          <w:sz w:val="28"/>
          <w:szCs w:val="28"/>
        </w:rPr>
        <w:t xml:space="preserve"> Придумайте, что могли бы считать везением знакомые вам предметы. </w:t>
      </w:r>
    </w:p>
    <w:p w:rsidR="00771910" w:rsidRPr="00771910" w:rsidRDefault="00771910" w:rsidP="00E9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910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544ADC" w:rsidRDefault="00771910" w:rsidP="0077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повезло,- говорит подсолнух, -я похож на солнце.</w:t>
      </w:r>
    </w:p>
    <w:p w:rsidR="00771910" w:rsidRDefault="00771910" w:rsidP="0077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повезло, - говорит одеяло, - я укрываю людей. и .д.</w:t>
      </w:r>
    </w:p>
    <w:p w:rsidR="00771910" w:rsidRPr="00771910" w:rsidRDefault="00771910" w:rsidP="00771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ADC" w:rsidRDefault="00771910" w:rsidP="00871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« Веселые рифмы»   </w:t>
      </w:r>
      <w:r w:rsidRPr="00771910">
        <w:rPr>
          <w:rFonts w:ascii="Times New Roman" w:hAnsi="Times New Roman" w:cs="Times New Roman"/>
          <w:sz w:val="28"/>
          <w:szCs w:val="28"/>
        </w:rPr>
        <w:t>Необходимо подобрать как можно больше рифм.</w:t>
      </w:r>
    </w:p>
    <w:p w:rsidR="00771910" w:rsidRDefault="00771910" w:rsidP="00871D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1910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771910" w:rsidRPr="00771910" w:rsidRDefault="00771910" w:rsidP="00871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910">
        <w:rPr>
          <w:rFonts w:ascii="Times New Roman" w:hAnsi="Times New Roman" w:cs="Times New Roman"/>
          <w:sz w:val="28"/>
          <w:szCs w:val="28"/>
        </w:rPr>
        <w:t>Вот картина, вот…(корзина, машина и т. д.)</w:t>
      </w:r>
    </w:p>
    <w:p w:rsidR="00544ADC" w:rsidRPr="00771910" w:rsidRDefault="00771910" w:rsidP="00871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910">
        <w:rPr>
          <w:rFonts w:ascii="Times New Roman" w:hAnsi="Times New Roman" w:cs="Times New Roman"/>
          <w:sz w:val="28"/>
          <w:szCs w:val="28"/>
        </w:rPr>
        <w:t>Вот ромашка, вот…(букашка, бумажка и т. д.)</w:t>
      </w:r>
    </w:p>
    <w:p w:rsidR="00544ADC" w:rsidRPr="00B029E7" w:rsidRDefault="00B029E7" w:rsidP="00871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9E7">
        <w:rPr>
          <w:rFonts w:ascii="Times New Roman" w:hAnsi="Times New Roman" w:cs="Times New Roman"/>
          <w:sz w:val="28"/>
          <w:szCs w:val="28"/>
        </w:rPr>
        <w:t>Вот пышка, вот…(книжка, мышка и т.д.)</w:t>
      </w:r>
    </w:p>
    <w:p w:rsidR="00544ADC" w:rsidRDefault="00544ADC"/>
    <w:p w:rsidR="00A765F5" w:rsidRDefault="00544ADC" w:rsidP="00CE0C60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44ADC">
        <w:rPr>
          <w:rFonts w:ascii="Times New Roman" w:hAnsi="Times New Roman" w:cs="Times New Roman"/>
          <w:b/>
          <w:color w:val="FF0000"/>
          <w:sz w:val="72"/>
          <w:szCs w:val="72"/>
        </w:rPr>
        <w:lastRenderedPageBreak/>
        <w:t>Для Вас родители!</w:t>
      </w:r>
    </w:p>
    <w:p w:rsidR="00A765F5" w:rsidRDefault="00A765F5" w:rsidP="00CE0C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65F5">
        <w:rPr>
          <w:rFonts w:ascii="Times New Roman" w:hAnsi="Times New Roman" w:cs="Times New Roman"/>
          <w:b/>
          <w:color w:val="006600"/>
          <w:sz w:val="52"/>
          <w:szCs w:val="52"/>
        </w:rPr>
        <w:t>Связ</w:t>
      </w:r>
      <w:r w:rsidR="002230C5">
        <w:rPr>
          <w:rFonts w:ascii="Times New Roman" w:hAnsi="Times New Roman" w:cs="Times New Roman"/>
          <w:b/>
          <w:color w:val="006600"/>
          <w:sz w:val="52"/>
          <w:szCs w:val="52"/>
        </w:rPr>
        <w:t>а</w:t>
      </w:r>
      <w:r w:rsidRPr="00A765F5">
        <w:rPr>
          <w:rFonts w:ascii="Times New Roman" w:hAnsi="Times New Roman" w:cs="Times New Roman"/>
          <w:b/>
          <w:color w:val="006600"/>
          <w:sz w:val="52"/>
          <w:szCs w:val="52"/>
        </w:rPr>
        <w:t>н</w:t>
      </w:r>
      <w:r w:rsidR="000E6C43">
        <w:rPr>
          <w:rFonts w:ascii="Times New Roman" w:hAnsi="Times New Roman" w:cs="Times New Roman"/>
          <w:b/>
          <w:color w:val="006600"/>
          <w:sz w:val="52"/>
          <w:szCs w:val="52"/>
        </w:rPr>
        <w:t>н</w:t>
      </w:r>
      <w:r w:rsidRPr="00A765F5">
        <w:rPr>
          <w:rFonts w:ascii="Times New Roman" w:hAnsi="Times New Roman" w:cs="Times New Roman"/>
          <w:b/>
          <w:color w:val="006600"/>
          <w:sz w:val="52"/>
          <w:szCs w:val="52"/>
        </w:rPr>
        <w:t>ая речь</w:t>
      </w:r>
    </w:p>
    <w:p w:rsidR="00544ADC" w:rsidRDefault="00051FCE" w:rsidP="00CE0C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81.75pt;margin-top:66.75pt;width:9.3pt;height:35.65pt;rotation:2642960fd;z-index:251658240">
            <v:textbox style="layout-flow:vertical-ideographic"/>
          </v:shape>
        </w:pict>
      </w:r>
      <w:r w:rsidR="00A765F5" w:rsidRPr="00A765F5">
        <w:rPr>
          <w:rFonts w:ascii="Times New Roman" w:hAnsi="Times New Roman" w:cs="Times New Roman"/>
          <w:b/>
          <w:sz w:val="40"/>
          <w:szCs w:val="40"/>
        </w:rPr>
        <w:t>это особая и сложная форма коммуникативной деятельности.</w:t>
      </w:r>
    </w:p>
    <w:p w:rsidR="00A765F5" w:rsidRDefault="00051FCE" w:rsidP="00544A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28" type="#_x0000_t67" style="position:absolute;left:0;text-align:left;margin-left:171.7pt;margin-top:-5.7pt;width:8.65pt;height:38.85pt;rotation:-3397568fd;z-index:251659264">
            <v:textbox style="layout-flow:vertical-ideographic"/>
          </v:shape>
        </w:pict>
      </w:r>
    </w:p>
    <w:p w:rsidR="00CE0C60" w:rsidRPr="00CE0C60" w:rsidRDefault="00CE0C60" w:rsidP="00CE0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C60">
        <w:rPr>
          <w:rFonts w:ascii="Times New Roman" w:hAnsi="Times New Roman" w:cs="Times New Roman"/>
          <w:b/>
          <w:sz w:val="28"/>
          <w:szCs w:val="28"/>
        </w:rPr>
        <w:t xml:space="preserve">Диалогическая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E0C60">
        <w:rPr>
          <w:rFonts w:ascii="Times New Roman" w:hAnsi="Times New Roman" w:cs="Times New Roman"/>
          <w:b/>
          <w:sz w:val="28"/>
          <w:szCs w:val="28"/>
        </w:rPr>
        <w:t>Монологическая</w:t>
      </w:r>
    </w:p>
    <w:p w:rsidR="00CE0C60" w:rsidRPr="00CE0C60" w:rsidRDefault="00CE0C60" w:rsidP="00CE0C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C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0C60">
        <w:rPr>
          <w:rFonts w:ascii="Times New Roman" w:hAnsi="Times New Roman" w:cs="Times New Roman"/>
          <w:b/>
          <w:sz w:val="28"/>
          <w:szCs w:val="28"/>
        </w:rPr>
        <w:t xml:space="preserve">  речь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E0C60">
        <w:rPr>
          <w:rFonts w:ascii="Times New Roman" w:hAnsi="Times New Roman" w:cs="Times New Roman"/>
          <w:b/>
          <w:sz w:val="28"/>
          <w:szCs w:val="28"/>
        </w:rPr>
        <w:t>речь</w:t>
      </w:r>
    </w:p>
    <w:p w:rsidR="00CE0C60" w:rsidRPr="00CE0C60" w:rsidRDefault="00CE0C60" w:rsidP="00CE0C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64C9D" w:rsidRDefault="00CE0C60" w:rsidP="00CE0C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6760" cy="2457450"/>
            <wp:effectExtent l="19050" t="0" r="7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6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D" w:rsidRDefault="00964C9D"/>
    <w:p w:rsidR="00734ED7" w:rsidRPr="00114600" w:rsidRDefault="00734ED7" w:rsidP="00734ED7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114600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lastRenderedPageBreak/>
        <w:t>Диалогическая речь (диалог)</w:t>
      </w:r>
    </w:p>
    <w:p w:rsidR="00964C9D" w:rsidRDefault="00734ED7" w:rsidP="00734E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34ED7">
        <w:rPr>
          <w:rFonts w:ascii="Times New Roman" w:hAnsi="Times New Roman" w:cs="Times New Roman"/>
          <w:sz w:val="32"/>
          <w:szCs w:val="32"/>
        </w:rPr>
        <w:t>процесс непосредственного речевого общения, характеризующийся поочередно сменяющими  одна другую репликами двух или более лиц.</w:t>
      </w:r>
    </w:p>
    <w:p w:rsidR="00734ED7" w:rsidRDefault="00734ED7" w:rsidP="00734E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34ED7" w:rsidRDefault="00734ED7" w:rsidP="00734E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34ED7" w:rsidRDefault="00734ED7" w:rsidP="00734E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34ED7" w:rsidRPr="00114600" w:rsidRDefault="00734ED7" w:rsidP="0011460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14600">
        <w:rPr>
          <w:rFonts w:ascii="Times New Roman" w:hAnsi="Times New Roman" w:cs="Times New Roman"/>
          <w:sz w:val="36"/>
          <w:szCs w:val="36"/>
        </w:rPr>
        <w:t>Состоит из реплик.</w:t>
      </w:r>
    </w:p>
    <w:p w:rsidR="00734ED7" w:rsidRPr="00114600" w:rsidRDefault="00734ED7" w:rsidP="0011460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14600">
        <w:rPr>
          <w:rFonts w:ascii="Times New Roman" w:hAnsi="Times New Roman" w:cs="Times New Roman"/>
          <w:sz w:val="36"/>
          <w:szCs w:val="36"/>
        </w:rPr>
        <w:t>Разговор двух или нескольких участников.</w:t>
      </w:r>
    </w:p>
    <w:p w:rsidR="00734ED7" w:rsidRPr="00114600" w:rsidRDefault="00734ED7" w:rsidP="0011460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14600">
        <w:rPr>
          <w:rFonts w:ascii="Times New Roman" w:hAnsi="Times New Roman" w:cs="Times New Roman"/>
          <w:sz w:val="36"/>
          <w:szCs w:val="36"/>
        </w:rPr>
        <w:t>Не нуждается в развертывании мысли.</w:t>
      </w:r>
    </w:p>
    <w:p w:rsidR="00734ED7" w:rsidRPr="00114600" w:rsidRDefault="00734ED7" w:rsidP="0011460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14600">
        <w:rPr>
          <w:rFonts w:ascii="Times New Roman" w:hAnsi="Times New Roman" w:cs="Times New Roman"/>
          <w:sz w:val="36"/>
          <w:szCs w:val="36"/>
        </w:rPr>
        <w:t>Разговорная лексика.</w:t>
      </w:r>
    </w:p>
    <w:p w:rsidR="00734ED7" w:rsidRPr="00114600" w:rsidRDefault="00734ED7" w:rsidP="0011460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14600">
        <w:rPr>
          <w:rFonts w:ascii="Times New Roman" w:hAnsi="Times New Roman" w:cs="Times New Roman"/>
          <w:sz w:val="36"/>
          <w:szCs w:val="36"/>
        </w:rPr>
        <w:t>Кратковременное обдумывание.</w:t>
      </w:r>
    </w:p>
    <w:p w:rsidR="00734ED7" w:rsidRPr="00114600" w:rsidRDefault="00734ED7" w:rsidP="0011460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14600">
        <w:rPr>
          <w:rFonts w:ascii="Times New Roman" w:hAnsi="Times New Roman" w:cs="Times New Roman"/>
          <w:sz w:val="36"/>
          <w:szCs w:val="36"/>
        </w:rPr>
        <w:t>Стимулируется не только внутренними, но и внешними мотивами.</w:t>
      </w:r>
    </w:p>
    <w:p w:rsidR="00734ED7" w:rsidRPr="00734ED7" w:rsidRDefault="00734ED7">
      <w:pP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964C9D" w:rsidRDefault="00114600" w:rsidP="00114600">
      <w:pPr>
        <w:spacing w:after="0"/>
        <w:ind w:left="357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lastRenderedPageBreak/>
        <w:t>Монологическая речь (монолог)</w:t>
      </w:r>
    </w:p>
    <w:p w:rsidR="00114600" w:rsidRPr="00114600" w:rsidRDefault="00114600" w:rsidP="00114600">
      <w:pPr>
        <w:spacing w:after="0"/>
        <w:ind w:left="3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Процесс непосредственного общения, характеризующийся речью одного лица, обращенной к слушателям или самому себе.</w:t>
      </w:r>
    </w:p>
    <w:p w:rsidR="00114600" w:rsidRDefault="00114600" w:rsidP="00114600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</w:p>
    <w:p w:rsidR="00114600" w:rsidRDefault="00114600" w:rsidP="0011460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14600">
        <w:rPr>
          <w:rFonts w:ascii="Times New Roman" w:hAnsi="Times New Roman" w:cs="Times New Roman"/>
          <w:sz w:val="36"/>
          <w:szCs w:val="36"/>
        </w:rPr>
        <w:t>Логически последовательное высказывание.</w:t>
      </w:r>
    </w:p>
    <w:p w:rsidR="00114600" w:rsidRDefault="00114600" w:rsidP="0011460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Выражает мысль одного человека.</w:t>
      </w:r>
    </w:p>
    <w:p w:rsidR="00114600" w:rsidRDefault="00114600" w:rsidP="0011460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Полная формулировка и развернутость.</w:t>
      </w:r>
    </w:p>
    <w:p w:rsidR="00114600" w:rsidRDefault="00114600" w:rsidP="0011460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Литературная лексика.</w:t>
      </w:r>
    </w:p>
    <w:p w:rsidR="00114600" w:rsidRDefault="00114600" w:rsidP="0011460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Длительное предварительное обдумывание.</w:t>
      </w:r>
    </w:p>
    <w:p w:rsidR="00114600" w:rsidRPr="00114600" w:rsidRDefault="00114600" w:rsidP="0011460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Стимулируется внутренними мотивами.</w:t>
      </w:r>
    </w:p>
    <w:p w:rsidR="00114600" w:rsidRDefault="00710898" w:rsidP="00710898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lastRenderedPageBreak/>
        <w:t>Приемы развития связной речи дошкольников</w:t>
      </w:r>
    </w:p>
    <w:p w:rsidR="00710898" w:rsidRDefault="00710898" w:rsidP="00710898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color w:val="008000"/>
          <w:sz w:val="36"/>
          <w:szCs w:val="36"/>
        </w:rPr>
        <w:t>Наглядные</w:t>
      </w:r>
    </w:p>
    <w:p w:rsidR="00710898" w:rsidRPr="001B3B3D" w:rsidRDefault="00710898" w:rsidP="001B3B3D">
      <w:pPr>
        <w:pStyle w:val="a9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6"/>
          <w:szCs w:val="36"/>
        </w:rPr>
      </w:pPr>
      <w:r w:rsidRPr="001B3B3D">
        <w:rPr>
          <w:rFonts w:ascii="Times New Roman" w:hAnsi="Times New Roman" w:cs="Times New Roman"/>
          <w:sz w:val="28"/>
          <w:szCs w:val="28"/>
        </w:rPr>
        <w:t>Организация наблюдений</w:t>
      </w:r>
    </w:p>
    <w:p w:rsidR="00710898" w:rsidRPr="001B3B3D" w:rsidRDefault="00710898" w:rsidP="001B3B3D">
      <w:pPr>
        <w:pStyle w:val="a9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6"/>
          <w:szCs w:val="36"/>
        </w:rPr>
      </w:pPr>
      <w:r w:rsidRPr="001B3B3D">
        <w:rPr>
          <w:rFonts w:ascii="Times New Roman" w:hAnsi="Times New Roman" w:cs="Times New Roman"/>
          <w:sz w:val="28"/>
          <w:szCs w:val="28"/>
        </w:rPr>
        <w:t>Демонстрация иллюстраций, картин, предметов, макетов и т.д</w:t>
      </w:r>
    </w:p>
    <w:p w:rsidR="00710898" w:rsidRPr="001B3B3D" w:rsidRDefault="00710898" w:rsidP="001B3B3D">
      <w:pPr>
        <w:pStyle w:val="a9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6"/>
          <w:szCs w:val="36"/>
        </w:rPr>
      </w:pPr>
      <w:r w:rsidRPr="001B3B3D">
        <w:rPr>
          <w:rFonts w:ascii="Times New Roman" w:hAnsi="Times New Roman" w:cs="Times New Roman"/>
          <w:sz w:val="28"/>
          <w:szCs w:val="28"/>
        </w:rPr>
        <w:t>Просмотр видеофильмов.</w:t>
      </w:r>
    </w:p>
    <w:p w:rsidR="00710898" w:rsidRDefault="00710898" w:rsidP="001B3B3D">
      <w:pPr>
        <w:pStyle w:val="a9"/>
        <w:spacing w:after="0" w:line="240" w:lineRule="auto"/>
        <w:ind w:left="1440"/>
        <w:rPr>
          <w:rFonts w:ascii="Times New Roman" w:hAnsi="Times New Roman" w:cs="Times New Roman"/>
          <w:b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color w:val="008000"/>
          <w:sz w:val="36"/>
          <w:szCs w:val="36"/>
        </w:rPr>
        <w:t>Игровые</w:t>
      </w:r>
    </w:p>
    <w:p w:rsidR="001B3B3D" w:rsidRPr="001B3B3D" w:rsidRDefault="001B3B3D" w:rsidP="001B3B3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и упражнения.</w:t>
      </w:r>
    </w:p>
    <w:p w:rsidR="001B3B3D" w:rsidRPr="001B3B3D" w:rsidRDefault="001B3B3D" w:rsidP="001B3B3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игры.</w:t>
      </w:r>
    </w:p>
    <w:p w:rsidR="001B3B3D" w:rsidRPr="001B3B3D" w:rsidRDefault="001B3B3D" w:rsidP="001B3B3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игры.</w:t>
      </w:r>
    </w:p>
    <w:p w:rsidR="001B3B3D" w:rsidRPr="001B3B3D" w:rsidRDefault="001B3B3D" w:rsidP="001B3B3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Другие виды игр с речевым содержанием</w:t>
      </w:r>
    </w:p>
    <w:p w:rsidR="001B3B3D" w:rsidRPr="001B3B3D" w:rsidRDefault="001B3B3D" w:rsidP="001B3B3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color w:val="008000"/>
          <w:sz w:val="36"/>
          <w:szCs w:val="36"/>
        </w:rPr>
        <w:t>Словесные</w:t>
      </w:r>
    </w:p>
    <w:p w:rsidR="00710898" w:rsidRDefault="001B3B3D" w:rsidP="001B3B3D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образец.</w:t>
      </w:r>
    </w:p>
    <w:p w:rsidR="001B3B3D" w:rsidRDefault="001B3B3D" w:rsidP="001B3B3D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Повтор.</w:t>
      </w:r>
    </w:p>
    <w:p w:rsidR="001B3B3D" w:rsidRDefault="001B3B3D" w:rsidP="001B3B3D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1B3B3D" w:rsidRDefault="001B3B3D" w:rsidP="001B3B3D">
      <w:pPr>
        <w:pStyle w:val="a9"/>
        <w:jc w:val="center"/>
        <w:rPr>
          <w:rFonts w:ascii="Times New Roman" w:hAnsi="Times New Roman" w:cs="Times New Roman"/>
          <w:b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color w:val="008000"/>
          <w:sz w:val="36"/>
          <w:szCs w:val="36"/>
        </w:rPr>
        <w:t>Косвенные</w:t>
      </w:r>
    </w:p>
    <w:p w:rsidR="001B3B3D" w:rsidRDefault="001B3B3D" w:rsidP="001B3B3D">
      <w:pPr>
        <w:pStyle w:val="a9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Подсказка.</w:t>
      </w:r>
    </w:p>
    <w:p w:rsidR="001B3B3D" w:rsidRDefault="001B3B3D" w:rsidP="001B3B3D">
      <w:pPr>
        <w:pStyle w:val="a9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Совет.</w:t>
      </w:r>
    </w:p>
    <w:p w:rsidR="001B3B3D" w:rsidRDefault="001B3B3D" w:rsidP="001B3B3D">
      <w:pPr>
        <w:pStyle w:val="a9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Исправление.</w:t>
      </w:r>
    </w:p>
    <w:p w:rsidR="001B3B3D" w:rsidRDefault="001B3B3D" w:rsidP="001B3B3D">
      <w:pPr>
        <w:pStyle w:val="a9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Реплика.</w:t>
      </w:r>
    </w:p>
    <w:p w:rsidR="00964C9D" w:rsidRPr="001B77F1" w:rsidRDefault="001B3B3D" w:rsidP="001B77F1">
      <w:pPr>
        <w:pStyle w:val="a9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Замечание.</w:t>
      </w:r>
    </w:p>
    <w:p w:rsidR="00964C9D" w:rsidRDefault="00964C9D"/>
    <w:p w:rsidR="00C4337E" w:rsidRDefault="00C4337E"/>
    <w:sectPr w:rsidR="00C4337E" w:rsidSect="00710898">
      <w:pgSz w:w="16838" w:h="11906" w:orient="landscape"/>
      <w:pgMar w:top="284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A4" w:rsidRDefault="007F2DA4" w:rsidP="00544ADC">
      <w:pPr>
        <w:spacing w:after="0" w:line="240" w:lineRule="auto"/>
      </w:pPr>
      <w:r>
        <w:separator/>
      </w:r>
    </w:p>
  </w:endnote>
  <w:endnote w:type="continuationSeparator" w:id="0">
    <w:p w:rsidR="007F2DA4" w:rsidRDefault="007F2DA4" w:rsidP="0054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A4" w:rsidRDefault="007F2DA4" w:rsidP="00544ADC">
      <w:pPr>
        <w:spacing w:after="0" w:line="240" w:lineRule="auto"/>
      </w:pPr>
      <w:r>
        <w:separator/>
      </w:r>
    </w:p>
  </w:footnote>
  <w:footnote w:type="continuationSeparator" w:id="0">
    <w:p w:rsidR="007F2DA4" w:rsidRDefault="007F2DA4" w:rsidP="0054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3FD"/>
      </v:shape>
    </w:pict>
  </w:numPicBullet>
  <w:abstractNum w:abstractNumId="0">
    <w:nsid w:val="17B12845"/>
    <w:multiLevelType w:val="hybridMultilevel"/>
    <w:tmpl w:val="34A8845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2401FE2"/>
    <w:multiLevelType w:val="hybridMultilevel"/>
    <w:tmpl w:val="C2CA4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B3B94"/>
    <w:multiLevelType w:val="hybridMultilevel"/>
    <w:tmpl w:val="D71A8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5D0E"/>
    <w:multiLevelType w:val="hybridMultilevel"/>
    <w:tmpl w:val="59E4F4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EA47D0"/>
    <w:multiLevelType w:val="hybridMultilevel"/>
    <w:tmpl w:val="584A8B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D4277"/>
    <w:multiLevelType w:val="hybridMultilevel"/>
    <w:tmpl w:val="27FEB5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667E70"/>
    <w:multiLevelType w:val="hybridMultilevel"/>
    <w:tmpl w:val="D4B47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97350"/>
    <w:multiLevelType w:val="hybridMultilevel"/>
    <w:tmpl w:val="050E4DA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4C11B01"/>
    <w:multiLevelType w:val="hybridMultilevel"/>
    <w:tmpl w:val="523C1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C7752"/>
    <w:multiLevelType w:val="hybridMultilevel"/>
    <w:tmpl w:val="97367A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93FE7"/>
    <w:multiLevelType w:val="hybridMultilevel"/>
    <w:tmpl w:val="7A7A1E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C9D"/>
    <w:rsid w:val="00051FCE"/>
    <w:rsid w:val="000D54A2"/>
    <w:rsid w:val="000E6C43"/>
    <w:rsid w:val="00114600"/>
    <w:rsid w:val="001229F5"/>
    <w:rsid w:val="0015456F"/>
    <w:rsid w:val="0018709A"/>
    <w:rsid w:val="001876B1"/>
    <w:rsid w:val="001B3B3D"/>
    <w:rsid w:val="001B77F1"/>
    <w:rsid w:val="00221834"/>
    <w:rsid w:val="002230C5"/>
    <w:rsid w:val="0029454B"/>
    <w:rsid w:val="002A4721"/>
    <w:rsid w:val="00301820"/>
    <w:rsid w:val="003C0581"/>
    <w:rsid w:val="003C7498"/>
    <w:rsid w:val="003F33B4"/>
    <w:rsid w:val="004D42EA"/>
    <w:rsid w:val="00544ADC"/>
    <w:rsid w:val="00596C36"/>
    <w:rsid w:val="005A6D06"/>
    <w:rsid w:val="00710898"/>
    <w:rsid w:val="00734ED7"/>
    <w:rsid w:val="00743D36"/>
    <w:rsid w:val="00771910"/>
    <w:rsid w:val="007F2DA4"/>
    <w:rsid w:val="00871D00"/>
    <w:rsid w:val="00964C9D"/>
    <w:rsid w:val="009F0D95"/>
    <w:rsid w:val="00A765F5"/>
    <w:rsid w:val="00B029E7"/>
    <w:rsid w:val="00B07654"/>
    <w:rsid w:val="00BE56B1"/>
    <w:rsid w:val="00C4337E"/>
    <w:rsid w:val="00CC7300"/>
    <w:rsid w:val="00CE0C60"/>
    <w:rsid w:val="00D07993"/>
    <w:rsid w:val="00D24FAB"/>
    <w:rsid w:val="00D55E82"/>
    <w:rsid w:val="00D75491"/>
    <w:rsid w:val="00D90AD0"/>
    <w:rsid w:val="00E905C9"/>
    <w:rsid w:val="00EB7C95"/>
    <w:rsid w:val="00F0632A"/>
    <w:rsid w:val="00F720A2"/>
    <w:rsid w:val="00F8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b2e937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EA"/>
  </w:style>
  <w:style w:type="paragraph" w:styleId="1">
    <w:name w:val="heading 1"/>
    <w:basedOn w:val="a"/>
    <w:next w:val="a"/>
    <w:link w:val="10"/>
    <w:uiPriority w:val="9"/>
    <w:qFormat/>
    <w:rsid w:val="002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1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4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ADC"/>
  </w:style>
  <w:style w:type="paragraph" w:styleId="a5">
    <w:name w:val="footer"/>
    <w:basedOn w:val="a"/>
    <w:link w:val="a6"/>
    <w:uiPriority w:val="99"/>
    <w:semiHidden/>
    <w:unhideWhenUsed/>
    <w:rsid w:val="0054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ADC"/>
  </w:style>
  <w:style w:type="paragraph" w:styleId="a7">
    <w:name w:val="Balloon Text"/>
    <w:basedOn w:val="a"/>
    <w:link w:val="a8"/>
    <w:uiPriority w:val="99"/>
    <w:semiHidden/>
    <w:unhideWhenUsed/>
    <w:rsid w:val="00A7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5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B74C-9E09-4E1E-9911-3F13C097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17</cp:revision>
  <cp:lastPrinted>2018-03-01T18:10:00Z</cp:lastPrinted>
  <dcterms:created xsi:type="dcterms:W3CDTF">2018-02-06T09:10:00Z</dcterms:created>
  <dcterms:modified xsi:type="dcterms:W3CDTF">2022-03-30T21:12:00Z</dcterms:modified>
</cp:coreProperties>
</file>