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8F" w:rsidRPr="008A2530" w:rsidRDefault="00C9428F" w:rsidP="00C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</w:t>
      </w:r>
    </w:p>
    <w:p w:rsidR="00C9428F" w:rsidRPr="008A2530" w:rsidRDefault="00C9428F" w:rsidP="00C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СРЕДНЯЯ ОБЩЕОБРАЗОВАТЕЛЬНАЯ ШКОЛА №1</w:t>
      </w:r>
    </w:p>
    <w:p w:rsidR="00C9428F" w:rsidRPr="008A2530" w:rsidRDefault="00C9428F" w:rsidP="00C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С.УСПЕНСКОГО МУНИЦИПАЛЬНОГО ОБРАЗОВАНИЯ </w:t>
      </w:r>
    </w:p>
    <w:p w:rsidR="00C9428F" w:rsidRPr="008A2530" w:rsidRDefault="00C9428F" w:rsidP="00C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УСПЕНСКИЙ РАЙОН</w:t>
      </w:r>
    </w:p>
    <w:p w:rsidR="00C9428F" w:rsidRPr="008A2530" w:rsidRDefault="00C9428F" w:rsidP="00C9428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8F" w:rsidRPr="008A2530" w:rsidRDefault="00C9428F" w:rsidP="00C9428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8F" w:rsidRPr="008A2530" w:rsidRDefault="00C9428F" w:rsidP="00C9428F">
      <w:pPr>
        <w:tabs>
          <w:tab w:val="left" w:pos="6426"/>
        </w:tabs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28F" w:rsidRPr="008A2530" w:rsidRDefault="00C9428F" w:rsidP="00C9428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8F" w:rsidRPr="008A2530" w:rsidRDefault="00C9428F" w:rsidP="00C9428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8F" w:rsidRPr="008A2530" w:rsidRDefault="00674967" w:rsidP="00C9428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СЕРИИ УРОКОВ ГЕОГРАФИИ ДЛЯ 7Х КЛАССОВ ПО ТЕМЕ: «АФРИКА»</w:t>
      </w:r>
    </w:p>
    <w:p w:rsidR="00C9428F" w:rsidRPr="008A2530" w:rsidRDefault="00C9428F" w:rsidP="00C9428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8F" w:rsidRPr="008A2530" w:rsidRDefault="00C9428F" w:rsidP="00C9428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67" w:rsidRPr="008A2530" w:rsidRDefault="00674967" w:rsidP="00C9428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67" w:rsidRPr="008A2530" w:rsidRDefault="00674967" w:rsidP="00C9428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8F" w:rsidRPr="008A2530" w:rsidRDefault="00674967" w:rsidP="00C9428F">
      <w:pPr>
        <w:spacing w:after="200" w:line="276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9428F"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Автор работы:</w:t>
      </w:r>
    </w:p>
    <w:p w:rsidR="00C9428F" w:rsidRPr="008A2530" w:rsidRDefault="00C9428F" w:rsidP="00C9428F">
      <w:pPr>
        <w:spacing w:after="200" w:line="276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Нагайник Дарья Дмитриевна</w:t>
      </w:r>
    </w:p>
    <w:p w:rsidR="00674967" w:rsidRPr="008A2530" w:rsidRDefault="00C9428F" w:rsidP="00C9428F">
      <w:pPr>
        <w:spacing w:after="200" w:line="276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74967"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 географии </w:t>
      </w:r>
    </w:p>
    <w:p w:rsidR="00674967" w:rsidRPr="008A2530" w:rsidRDefault="00674967" w:rsidP="00674967">
      <w:pPr>
        <w:spacing w:after="200" w:line="276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9428F"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МБОУСОШ №1</w:t>
      </w:r>
    </w:p>
    <w:p w:rsidR="00674967" w:rsidRPr="008A2530" w:rsidRDefault="00674967" w:rsidP="00C9428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67" w:rsidRPr="008A2530" w:rsidRDefault="00674967" w:rsidP="00C9428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67" w:rsidRPr="008A2530" w:rsidRDefault="00674967" w:rsidP="00C9428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67" w:rsidRPr="008A2530" w:rsidRDefault="00674967" w:rsidP="00C9428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67" w:rsidRPr="008A2530" w:rsidRDefault="00674967" w:rsidP="00C9428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8F" w:rsidRPr="008A2530" w:rsidRDefault="00C9428F" w:rsidP="00C9428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Успенское</w:t>
      </w:r>
    </w:p>
    <w:p w:rsidR="00DA06A6" w:rsidRPr="008A2530" w:rsidRDefault="00E849B2" w:rsidP="00C9428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bookmarkStart w:id="0" w:name="_GoBack"/>
      <w:bookmarkEnd w:id="0"/>
      <w:r w:rsidR="00C9428F" w:rsidRPr="008A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A06A6" w:rsidRPr="008A2530" w:rsidRDefault="00DA06A6" w:rsidP="00B8315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04F" w:rsidRPr="008A2530" w:rsidRDefault="0085104F" w:rsidP="00B8315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A2530">
        <w:rPr>
          <w:rFonts w:ascii="Times New Roman" w:eastAsia="Calibri" w:hAnsi="Times New Roman" w:cs="Times New Roman"/>
          <w:b/>
          <w:sz w:val="24"/>
          <w:szCs w:val="24"/>
        </w:rPr>
        <w:t>Содержание.</w:t>
      </w:r>
    </w:p>
    <w:p w:rsidR="0085104F" w:rsidRPr="008A2530" w:rsidRDefault="00C9428F" w:rsidP="00B8315A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Аннотация 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r w:rsidR="00DA06A6" w:rsidRPr="008A253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5104F" w:rsidRPr="008A2530" w:rsidRDefault="0085104F" w:rsidP="00B8315A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Введение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C9428F" w:rsidRPr="008A2530">
        <w:rPr>
          <w:rFonts w:ascii="Times New Roman" w:eastAsia="Calibri" w:hAnsi="Times New Roman" w:cs="Times New Roman"/>
          <w:sz w:val="24"/>
          <w:szCs w:val="24"/>
        </w:rPr>
        <w:t>…….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  <w:r w:rsidR="00DA06A6" w:rsidRPr="008A2530">
        <w:rPr>
          <w:rFonts w:ascii="Times New Roman" w:eastAsia="Calibri" w:hAnsi="Times New Roman" w:cs="Times New Roman"/>
          <w:sz w:val="24"/>
          <w:szCs w:val="24"/>
        </w:rPr>
        <w:t>4</w:t>
      </w:r>
    </w:p>
    <w:p w:rsidR="0085104F" w:rsidRPr="008A2530" w:rsidRDefault="0085104F" w:rsidP="00B8315A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составлению технологических карт урока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C9428F" w:rsidRPr="008A253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>…</w:t>
      </w:r>
      <w:r w:rsidR="00DA06A6" w:rsidRPr="008A2530">
        <w:rPr>
          <w:rFonts w:ascii="Times New Roman" w:eastAsia="Calibri" w:hAnsi="Times New Roman" w:cs="Times New Roman"/>
          <w:sz w:val="24"/>
          <w:szCs w:val="24"/>
        </w:rPr>
        <w:t>5</w:t>
      </w:r>
    </w:p>
    <w:p w:rsidR="0085104F" w:rsidRPr="008A2530" w:rsidRDefault="0085104F" w:rsidP="00B8315A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Технологические карты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к серии уроков по теме: «Африка» ………………………………………</w:t>
      </w:r>
      <w:r w:rsidR="00C9428F" w:rsidRPr="008A2530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>….</w:t>
      </w:r>
      <w:r w:rsidR="00DA06A6" w:rsidRPr="008A2530">
        <w:rPr>
          <w:rFonts w:ascii="Times New Roman" w:eastAsia="Calibri" w:hAnsi="Times New Roman" w:cs="Times New Roman"/>
          <w:sz w:val="24"/>
          <w:szCs w:val="24"/>
        </w:rPr>
        <w:t>6</w:t>
      </w:r>
    </w:p>
    <w:p w:rsidR="00DA06A6" w:rsidRPr="008A2530" w:rsidRDefault="00C9428F" w:rsidP="00B8315A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Заключение</w:t>
      </w:r>
      <w:r w:rsidR="00DA06A6" w:rsidRPr="008A2530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8A2530">
        <w:rPr>
          <w:rFonts w:ascii="Times New Roman" w:eastAsia="Calibri" w:hAnsi="Times New Roman" w:cs="Times New Roman"/>
          <w:sz w:val="24"/>
          <w:szCs w:val="24"/>
        </w:rPr>
        <w:t>…….</w:t>
      </w:r>
      <w:r w:rsidR="00DA06A6" w:rsidRPr="008A2530">
        <w:rPr>
          <w:rFonts w:ascii="Times New Roman" w:eastAsia="Calibri" w:hAnsi="Times New Roman" w:cs="Times New Roman"/>
          <w:sz w:val="24"/>
          <w:szCs w:val="24"/>
        </w:rPr>
        <w:t>……………………………………..22</w:t>
      </w:r>
    </w:p>
    <w:p w:rsidR="00B8315A" w:rsidRPr="008A2530" w:rsidRDefault="00B8315A" w:rsidP="00B8315A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Список используемой литературы……………………………………………………………………</w:t>
      </w:r>
      <w:r w:rsidR="00DA06A6" w:rsidRPr="008A2530">
        <w:rPr>
          <w:rFonts w:ascii="Times New Roman" w:eastAsia="Calibri" w:hAnsi="Times New Roman" w:cs="Times New Roman"/>
          <w:sz w:val="24"/>
          <w:szCs w:val="24"/>
        </w:rPr>
        <w:t>23</w:t>
      </w:r>
    </w:p>
    <w:p w:rsidR="0085104F" w:rsidRPr="008A2530" w:rsidRDefault="0085104F" w:rsidP="00B8315A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28F" w:rsidRPr="008A2530" w:rsidRDefault="00C9428F" w:rsidP="00B8315A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  <w:sectPr w:rsidR="00C9428F" w:rsidRPr="008A2530" w:rsidSect="008A253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5104F" w:rsidRPr="008A2530" w:rsidRDefault="0085104F" w:rsidP="00B8315A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4E4EFD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25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315A" w:rsidRPr="008A2530">
        <w:rPr>
          <w:rFonts w:ascii="Times New Roman" w:eastAsia="Calibri" w:hAnsi="Times New Roman" w:cs="Times New Roman"/>
          <w:b/>
          <w:sz w:val="24"/>
          <w:szCs w:val="24"/>
        </w:rPr>
        <w:t>Аннотация.</w:t>
      </w:r>
    </w:p>
    <w:p w:rsidR="008E3B02" w:rsidRPr="008A2530" w:rsidRDefault="008E3B02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      Цель данных методических рекомендаций – это оказание помощи учителям в составление технологических карт современного урока </w:t>
      </w:r>
      <w:r w:rsidR="00907A03" w:rsidRPr="008A2530">
        <w:rPr>
          <w:rFonts w:ascii="Times New Roman" w:eastAsia="Calibri" w:hAnsi="Times New Roman" w:cs="Times New Roman"/>
          <w:sz w:val="24"/>
          <w:szCs w:val="24"/>
        </w:rPr>
        <w:t xml:space="preserve">географии. </w:t>
      </w:r>
    </w:p>
    <w:p w:rsidR="00907A03" w:rsidRPr="008A2530" w:rsidRDefault="00907A03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     В них представлены структура уроков, соответствующих требованиям ФГОСТ, образцы технологических карт, методические приемы, которые можно применить на тех или иных этапах урока. Так же содержаться дополнительные сведения о видах и типах уроков, формах организации учебной деятельности. Данные разработки может воспользоваться как учитель со стажем, так и молодой педагог.</w:t>
      </w:r>
    </w:p>
    <w:p w:rsidR="00907A03" w:rsidRPr="008A2530" w:rsidRDefault="00907A03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     Разработка является составной частью образовательного предметного модуля географии по теме «Африка».</w:t>
      </w:r>
    </w:p>
    <w:p w:rsidR="008E3B02" w:rsidRPr="008A2530" w:rsidRDefault="008E3B02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6A6" w:rsidRPr="008A2530" w:rsidRDefault="00DA06A6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2530">
        <w:rPr>
          <w:rFonts w:ascii="Times New Roman" w:eastAsia="Calibri" w:hAnsi="Times New Roman" w:cs="Times New Roman"/>
          <w:b/>
          <w:sz w:val="24"/>
          <w:szCs w:val="24"/>
        </w:rPr>
        <w:t>Введение.</w:t>
      </w:r>
    </w:p>
    <w:p w:rsidR="00B722D1" w:rsidRPr="008A2530" w:rsidRDefault="004E4EFD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B722D1" w:rsidRPr="008A2530">
        <w:rPr>
          <w:rFonts w:ascii="Times New Roman" w:eastAsia="Calibri" w:hAnsi="Times New Roman" w:cs="Times New Roman"/>
          <w:sz w:val="24"/>
          <w:szCs w:val="24"/>
        </w:rPr>
        <w:t>Представляю вашему вниманию разработку уроков по географии для 7 класса. Данные уроки относится к разделу «Материки и океаны». Уроки по теме «Африка» входят как составная часть данного раздела в программу географии материков и океанов – на изучение Африки отводится 9 часов, с учетом обобщающего урока. Следовательно, моей целью, как учителя, становится создание условий для того, чтобы ребенок мог самостоятельно продемонстрировать знания, умения и навыки, полученные на предыдущих уроках.</w:t>
      </w:r>
    </w:p>
    <w:p w:rsidR="00B722D1" w:rsidRPr="008A2530" w:rsidRDefault="00B722D1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D1" w:rsidRPr="008A2530" w:rsidRDefault="00B722D1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Предложенные уроки являются первыми в ряду уроков по изучению темы. Поэтому я выбрала </w:t>
      </w:r>
      <w:r w:rsidR="004E4EFD" w:rsidRPr="008A2530">
        <w:rPr>
          <w:rFonts w:ascii="Times New Roman" w:eastAsia="Calibri" w:hAnsi="Times New Roman" w:cs="Times New Roman"/>
          <w:sz w:val="24"/>
          <w:szCs w:val="24"/>
        </w:rPr>
        <w:t>урок,</w:t>
      </w: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 представленный в форме путешествия, помогающий решать образовательные, развивающие, воспитательные задачи, которые не могут быть реализованы на обычном уроке. </w:t>
      </w:r>
      <w:r w:rsidR="004E4EFD" w:rsidRPr="008A2530">
        <w:rPr>
          <w:rFonts w:ascii="Times New Roman" w:eastAsia="Calibri" w:hAnsi="Times New Roman" w:cs="Times New Roman"/>
          <w:sz w:val="24"/>
          <w:szCs w:val="24"/>
        </w:rPr>
        <w:t>Например,</w:t>
      </w: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 создание целостного образа территории на основе разнообразных источников географической </w:t>
      </w:r>
      <w:r w:rsidR="004E4EFD" w:rsidRPr="008A2530">
        <w:rPr>
          <w:rFonts w:ascii="Times New Roman" w:eastAsia="Calibri" w:hAnsi="Times New Roman" w:cs="Times New Roman"/>
          <w:sz w:val="24"/>
          <w:szCs w:val="24"/>
        </w:rPr>
        <w:t xml:space="preserve">информации; формирование умения работать в коллективе; </w:t>
      </w:r>
      <w:r w:rsidRPr="008A2530">
        <w:rPr>
          <w:rFonts w:ascii="Times New Roman" w:eastAsia="Calibri" w:hAnsi="Times New Roman" w:cs="Times New Roman"/>
          <w:sz w:val="24"/>
          <w:szCs w:val="24"/>
        </w:rPr>
        <w:t>воспитание ответственности и ув</w:t>
      </w:r>
      <w:r w:rsidR="004E4EFD" w:rsidRPr="008A2530">
        <w:rPr>
          <w:rFonts w:ascii="Times New Roman" w:eastAsia="Calibri" w:hAnsi="Times New Roman" w:cs="Times New Roman"/>
          <w:sz w:val="24"/>
          <w:szCs w:val="24"/>
        </w:rPr>
        <w:t xml:space="preserve">ажения к мнению одноклассников; </w:t>
      </w:r>
      <w:r w:rsidRPr="008A2530">
        <w:rPr>
          <w:rFonts w:ascii="Times New Roman" w:eastAsia="Calibri" w:hAnsi="Times New Roman" w:cs="Times New Roman"/>
          <w:sz w:val="24"/>
          <w:szCs w:val="24"/>
        </w:rPr>
        <w:t>реализация личностно ориентирован</w:t>
      </w:r>
      <w:r w:rsidR="004E4EFD" w:rsidRPr="008A2530">
        <w:rPr>
          <w:rFonts w:ascii="Times New Roman" w:eastAsia="Calibri" w:hAnsi="Times New Roman" w:cs="Times New Roman"/>
          <w:sz w:val="24"/>
          <w:szCs w:val="24"/>
        </w:rPr>
        <w:t xml:space="preserve">ного подхода к каждому ученику; </w:t>
      </w:r>
      <w:r w:rsidRPr="008A2530">
        <w:rPr>
          <w:rFonts w:ascii="Times New Roman" w:eastAsia="Calibri" w:hAnsi="Times New Roman" w:cs="Times New Roman"/>
          <w:sz w:val="24"/>
          <w:szCs w:val="24"/>
        </w:rPr>
        <w:t>создание условий для проявления творческих способностей.</w:t>
      </w:r>
    </w:p>
    <w:p w:rsidR="00B8315A" w:rsidRPr="008A2530" w:rsidRDefault="00B8315A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Учащимся предложены проблемные ситуации, в ходе решения которых, происходит присвоение полученного знания и его перевод в плоскость практического применения.</w:t>
      </w:r>
    </w:p>
    <w:p w:rsidR="00B8315A" w:rsidRPr="008A2530" w:rsidRDefault="00B8315A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На этапе реализации выбранного плана по разрешению затруднения, где происходит «открытие» нового знания, учащимся предлагается Карта исследования, с помощью которой они представляют «продукт» своей деятельности, делают выводы, которые могут быть дополнены другими участниками урока, оценивают выступления других участников. Учащиеся самостоятельно определяют межпредметные связи и практико-ориентированность полученных знаний.</w:t>
      </w:r>
    </w:p>
    <w:p w:rsidR="00B8315A" w:rsidRPr="008A2530" w:rsidRDefault="00B8315A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На этапе первичного закрепления нового знания используются карточки для самостоятельного распределения физических явлений по группам.</w:t>
      </w:r>
    </w:p>
    <w:p w:rsidR="00B722D1" w:rsidRPr="008A2530" w:rsidRDefault="00B722D1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2EC8" w:rsidRPr="008A2530" w:rsidRDefault="00832EC8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2530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 по составлению технологических карт урока</w:t>
      </w:r>
    </w:p>
    <w:p w:rsidR="008E3B02" w:rsidRPr="008A2530" w:rsidRDefault="008E3B02" w:rsidP="008E3B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          Технологическая карта урока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— это </w:t>
      </w:r>
      <w:r w:rsidRPr="008A2530">
        <w:rPr>
          <w:rFonts w:ascii="Times New Roman" w:eastAsia="Calibri" w:hAnsi="Times New Roman" w:cs="Times New Roman"/>
          <w:sz w:val="24"/>
          <w:szCs w:val="24"/>
        </w:rPr>
        <w:t>графическое вариант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530">
        <w:rPr>
          <w:rFonts w:ascii="Times New Roman" w:eastAsia="Calibri" w:hAnsi="Times New Roman" w:cs="Times New Roman"/>
          <w:sz w:val="24"/>
          <w:szCs w:val="24"/>
        </w:rPr>
        <w:t>сценария урока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, план </w:t>
      </w:r>
      <w:r w:rsidRPr="008A2530">
        <w:rPr>
          <w:rFonts w:ascii="Times New Roman" w:eastAsia="Calibri" w:hAnsi="Times New Roman" w:cs="Times New Roman"/>
          <w:sz w:val="24"/>
          <w:szCs w:val="24"/>
        </w:rPr>
        <w:t>проведения урока,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8A2530">
        <w:rPr>
          <w:rFonts w:ascii="Times New Roman" w:eastAsia="Calibri" w:hAnsi="Times New Roman" w:cs="Times New Roman"/>
          <w:sz w:val="24"/>
          <w:szCs w:val="24"/>
        </w:rPr>
        <w:t>котором заложены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  методы   </w:t>
      </w:r>
      <w:r w:rsidRPr="008A2530">
        <w:rPr>
          <w:rFonts w:ascii="Times New Roman" w:eastAsia="Calibri" w:hAnsi="Times New Roman" w:cs="Times New Roman"/>
          <w:sz w:val="24"/>
          <w:szCs w:val="24"/>
        </w:rPr>
        <w:t>индивидуальной работы и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A2530">
        <w:rPr>
          <w:rFonts w:ascii="Times New Roman" w:eastAsia="Calibri" w:hAnsi="Times New Roman" w:cs="Times New Roman"/>
          <w:sz w:val="24"/>
          <w:szCs w:val="24"/>
        </w:rPr>
        <w:t>возможности вариативного развития урока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.  Здесь </w:t>
      </w:r>
      <w:r w:rsidRPr="008A2530">
        <w:rPr>
          <w:rFonts w:ascii="Times New Roman" w:eastAsia="Calibri" w:hAnsi="Times New Roman" w:cs="Times New Roman"/>
          <w:sz w:val="24"/>
          <w:szCs w:val="24"/>
        </w:rPr>
        <w:t>описывается процесс деятельности,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r w:rsidRPr="008A2530">
        <w:rPr>
          <w:rFonts w:ascii="Times New Roman" w:eastAsia="Calibri" w:hAnsi="Times New Roman" w:cs="Times New Roman"/>
          <w:sz w:val="24"/>
          <w:szCs w:val="24"/>
        </w:rPr>
        <w:t>также все операции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деятельности </w:t>
      </w:r>
      <w:r w:rsidRPr="008A2530">
        <w:rPr>
          <w:rFonts w:ascii="Times New Roman" w:eastAsia="Calibri" w:hAnsi="Times New Roman" w:cs="Times New Roman"/>
          <w:sz w:val="24"/>
          <w:szCs w:val="24"/>
        </w:rPr>
        <w:t>и ее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составляющие. </w:t>
      </w:r>
      <w:r w:rsidRPr="008A2530">
        <w:rPr>
          <w:rFonts w:ascii="Times New Roman" w:eastAsia="Calibri" w:hAnsi="Times New Roman" w:cs="Times New Roman"/>
          <w:sz w:val="24"/>
          <w:szCs w:val="24"/>
        </w:rPr>
        <w:t>В технологической карте может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530">
        <w:rPr>
          <w:rFonts w:ascii="Times New Roman" w:eastAsia="Calibri" w:hAnsi="Times New Roman" w:cs="Times New Roman"/>
          <w:sz w:val="24"/>
          <w:szCs w:val="24"/>
        </w:rPr>
        <w:t>быть четко отражено взаимодействие учителя и ученика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8A2530">
        <w:rPr>
          <w:rFonts w:ascii="Times New Roman" w:eastAsia="Calibri" w:hAnsi="Times New Roman" w:cs="Times New Roman"/>
          <w:sz w:val="24"/>
          <w:szCs w:val="24"/>
        </w:rPr>
        <w:t>уроке,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530">
        <w:rPr>
          <w:rFonts w:ascii="Times New Roman" w:eastAsia="Calibri" w:hAnsi="Times New Roman" w:cs="Times New Roman"/>
          <w:sz w:val="24"/>
          <w:szCs w:val="24"/>
        </w:rPr>
        <w:t>планирование деятельности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 xml:space="preserve"> на каждом </w:t>
      </w:r>
      <w:r w:rsidRPr="008A2530">
        <w:rPr>
          <w:rFonts w:ascii="Times New Roman" w:eastAsia="Calibri" w:hAnsi="Times New Roman" w:cs="Times New Roman"/>
          <w:sz w:val="24"/>
          <w:szCs w:val="24"/>
        </w:rPr>
        <w:t>этапе урока</w:t>
      </w:r>
      <w:r w:rsidR="00B8315A" w:rsidRPr="008A2530">
        <w:rPr>
          <w:rFonts w:ascii="Times New Roman" w:eastAsia="Calibri" w:hAnsi="Times New Roman" w:cs="Times New Roman"/>
          <w:sz w:val="24"/>
          <w:szCs w:val="24"/>
        </w:rPr>
        <w:t>.</w:t>
      </w: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 Технологическая карта представляет собой таблицу, которая позволяет структурировать урок по выбранным учителям параметрам. К таким параметрам относятся: цели урока, содержание учебного материала, деятельность учителя и деятельность ученика на уроке, рефлексия.</w:t>
      </w:r>
    </w:p>
    <w:p w:rsidR="008E3B02" w:rsidRPr="008A2530" w:rsidRDefault="008E3B02" w:rsidP="008E3B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     Чтобы составить технологическую карту необходимо разделить ее структуру на блоки: </w:t>
      </w:r>
    </w:p>
    <w:p w:rsidR="008E3B02" w:rsidRPr="008A2530" w:rsidRDefault="008E3B02" w:rsidP="008E3B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- блок целеполагания: цель и результат урока;</w:t>
      </w:r>
    </w:p>
    <w:p w:rsidR="008E3B02" w:rsidRPr="008A2530" w:rsidRDefault="008E3B02" w:rsidP="008E3B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- инструментарный блок: задачи и тип урока, УМК</w:t>
      </w:r>
    </w:p>
    <w:p w:rsidR="00B8315A" w:rsidRPr="008A2530" w:rsidRDefault="008E3B02" w:rsidP="008E3B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- организационный блок: план урока (деятельность ученика и учителя).</w:t>
      </w:r>
    </w:p>
    <w:p w:rsidR="00B8315A" w:rsidRPr="008A2530" w:rsidRDefault="00B8315A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6A6" w:rsidRPr="008A2530" w:rsidRDefault="00DA06A6" w:rsidP="008E3B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28F" w:rsidRPr="008A2530" w:rsidRDefault="00C9428F" w:rsidP="008E3B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28F" w:rsidRPr="008A2530" w:rsidRDefault="00C9428F" w:rsidP="008E3B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География 7 класса</w:t>
      </w:r>
    </w:p>
    <w:p w:rsidR="006066C6" w:rsidRPr="008A2530" w:rsidRDefault="00832EC8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карта урока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5"/>
        <w:gridCol w:w="2335"/>
        <w:gridCol w:w="2512"/>
        <w:gridCol w:w="5208"/>
      </w:tblGrid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 «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черты рельефа Африки».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УИНМ.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тектоническом строении, рельефе и полезных ископаемых Африки.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 основные черты современного рельефа материка на основе связи с историей;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развивать умение работать с географической картой.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предметных и метапредметных учебных действий на основе тематического содержания урока.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Планируемые результаты</w:t>
            </w:r>
          </w:p>
        </w:tc>
      </w:tr>
      <w:tr w:rsidR="006066C6" w:rsidRPr="008A2530" w:rsidTr="006066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геологическую историю Африки;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черты современного рельефа материка на основе связи с историей;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на физической карте основные формы рельефа Африки;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полезных ископаемых на материке.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Метапредметные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, приводить аргументы, подтверждая их фактами;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самостоятельно приобретать новые знания и практические умения;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Углублять  учебно – информационные умения: работать с источниками информации;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информацию;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Углублять  учебно – логические умения: сравнивать, устанавливать причинно –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следственные связи, анализировать и синтезировать информацию.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Личностные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отношение к учению, готовность и способность к саморазвитию и самообразованию на основе мотивации к обучению  и познанию Аргументированно оценивать свои и чужие поступки в разных ситуациях; осознавать свои эмоции, адекватно выражать и контролировать их..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урока: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«География. Материки и океаны»7 класс, часть 1, авторы Е.М. Домогацких, Н.И. Алексеевский, Москва: ООО « Русское слово – учебник», 2016; рабочая тетрадь; атлас 7 класс; «Физическая  карта мира».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 на уроке: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преподавателя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1.Контроль знаний (5мин.)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Опрос: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Охарактеризуйте ФГП Африки;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географических координат крайних точек материка;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протяжённости материка в градусах и километрах.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заполнения таблицы о путешественниках, исследовавших Африку.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2.Актуализация познавательной деятельности ( 5мин.)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Вспомните: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рельеф?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2.Какие существуют формы рельефа?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3.Что такое полезные ископаемые?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4.Какие существуют виды полезных ископаемых?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5. Как связано размещение полезных ископаемых с формами рельефа?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81"/>
              <w:gridCol w:w="3581"/>
            </w:tblGrid>
            <w:tr w:rsidR="006066C6" w:rsidRPr="008A2530" w:rsidTr="006066C6">
              <w:tc>
                <w:tcPr>
                  <w:tcW w:w="7162" w:type="dxa"/>
                  <w:gridSpan w:val="2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</w:t>
                  </w: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Рельеф суши</w:t>
                  </w:r>
                </w:p>
              </w:tc>
            </w:tr>
            <w:tr w:rsidR="006066C6" w:rsidRPr="008A2530" w:rsidTr="006066C6"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Равнины</w:t>
                  </w:r>
                </w:p>
              </w:tc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Горы</w:t>
                  </w:r>
                </w:p>
              </w:tc>
            </w:tr>
            <w:tr w:rsidR="006066C6" w:rsidRPr="008A2530" w:rsidTr="006066C6"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низменности 0 -200м</w:t>
                  </w:r>
                </w:p>
              </w:tc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низкие 500 -1000м</w:t>
                  </w:r>
                </w:p>
              </w:tc>
            </w:tr>
            <w:tr w:rsidR="006066C6" w:rsidRPr="008A2530" w:rsidTr="006066C6"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возвышенности 200 – 500м</w:t>
                  </w:r>
                </w:p>
              </w:tc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средние 1000 -2000м</w:t>
                  </w:r>
                </w:p>
              </w:tc>
            </w:tr>
            <w:tr w:rsidR="006066C6" w:rsidRPr="008A2530" w:rsidTr="006066C6"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плоскогорья более 500м</w:t>
                  </w:r>
                </w:p>
              </w:tc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высокие 2000 -5000м</w:t>
                  </w:r>
                </w:p>
              </w:tc>
            </w:tr>
            <w:tr w:rsidR="006066C6" w:rsidRPr="008A2530" w:rsidTr="006066C6"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высочайшие более 5000м.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3.Организация познавательной деятельности (20мин.)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тему урока.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6066C6" w:rsidRPr="008A2530" w:rsidRDefault="006066C6" w:rsidP="00B8315A">
            <w:pPr>
              <w:tabs>
                <w:tab w:val="left" w:pos="29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Проблемный вопрос: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Почему в Африке нет крупных горных хребтов?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Рассмотреть закономерности расположения форм рельефа материка . Необходимо обратить внимание на то, что преобладающей формой рельефа являются плоскогорья ( это хорошо видно по цвету материка на физической карте).</w:t>
            </w:r>
          </w:p>
          <w:p w:rsidR="006066C6" w:rsidRPr="008A2530" w:rsidRDefault="006066C6" w:rsidP="00B8315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Образно по формам рельефа Африку можно поделить на две части: </w:t>
            </w:r>
          </w:p>
          <w:p w:rsidR="006066C6" w:rsidRPr="008A2530" w:rsidRDefault="006066C6" w:rsidP="00B8315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северо – западную (низкую)</w:t>
            </w:r>
          </w:p>
          <w:p w:rsidR="006066C6" w:rsidRPr="008A2530" w:rsidRDefault="006066C6" w:rsidP="00B8315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юго – восточную  высокую).</w:t>
            </w:r>
          </w:p>
          <w:p w:rsidR="006066C6" w:rsidRPr="008A2530" w:rsidRDefault="006066C6" w:rsidP="00B8315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тектонической карты Африки. Напомнить о существовании рифтовой зоны Восточно – Африканского разлома.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Найти аналог  на территории России    ( Байкал).        </w:t>
            </w:r>
          </w:p>
          <w:p w:rsidR="006066C6" w:rsidRPr="008A2530" w:rsidRDefault="006066C6" w:rsidP="00B8315A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Определяя положение Атласских  гор , обратить внимание на то, что они находятся в сейсмической зоне и входят в Альпийско – Гималайский пояс гор.</w:t>
            </w:r>
          </w:p>
          <w:p w:rsidR="006066C6" w:rsidRPr="008A2530" w:rsidRDefault="006066C6" w:rsidP="00B8315A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№10.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на контурной карте главных форм рельефа Африки и месторождений полезных ископаемых.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Цель работы: формирование умения сопоставлять тектоническую и физическую карты для определения особенностей расположения крупных форм рельефа, отождествлять географические объекты при  переносе их на контурную карту. Закрепление навыков определения географических координат объектов на карте.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1.Сопоставить тектоническую и физическую карту Африки, определить взаимосвязь строения земной коры и расположения основных форм рельефа материка.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2.На контурной карте Африки подписать названия крупных форм рельефа.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3.Обозначить месторождения полезных ископаемых.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основные требования по заполнению К/к: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К/к заполнять чётко и аккуратно. Нельзя заполнять К/к фломастерами.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Надписи названий географических объектов  выполняются шариковой ручкой нужного цвета. Названия должны быть читаемы.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площадных объектов не должны выходить за границы объекта. Если размеры объекта недостаточно велики для обозначения надписи, то надпись может быть расположена рядом с данным объектом.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горных хребтов надписывать вдоль их направления.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Ученики объясняют, какие признаки сейсмичности могут здесь наблюдаться.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Наносят на к/к следующие объекты: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пустыня Сахара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нагорья Ахаггар и Тибести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Калахари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Эфиопское нагорье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Восточно – Африканское плоскогорье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Атласские горы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Капские горы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Драконовы горы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вулкан Килиманджаро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вулкан Камерун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впадина Ассаль ( -157м).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географические координаты точечных объектов и наносят их на к/к: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7"/>
              <w:gridCol w:w="2387"/>
              <w:gridCol w:w="2388"/>
            </w:tblGrid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объекта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Географическая широта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Географическая долгота</w:t>
                  </w: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Вулкан Килиманджаро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3ю.ш.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37в.д.</w:t>
                  </w: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Вулкан Камерун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5юс.ш.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12в.д.</w:t>
                  </w: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Впадина Ассаль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12с.ш.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42в.д.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Наносят крупные и характерные для материка месторождения.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1603"/>
              <w:gridCol w:w="1863"/>
              <w:gridCol w:w="2341"/>
            </w:tblGrid>
            <w:tr w:rsidR="006066C6" w:rsidRPr="008A2530" w:rsidTr="006066C6"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Расположение на материке</w:t>
                  </w:r>
                </w:p>
              </w:tc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Формы рельефа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Происхождение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</w:tr>
            <w:tr w:rsidR="006066C6" w:rsidRPr="008A2530" w:rsidTr="006066C6"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Север</w:t>
                  </w:r>
                </w:p>
              </w:tc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Равнина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Осадочное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Нефть, фосфориты</w:t>
                  </w:r>
                </w:p>
              </w:tc>
            </w:tr>
            <w:tr w:rsidR="006066C6" w:rsidRPr="008A2530" w:rsidTr="006066C6"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Северо – Запад</w:t>
                  </w:r>
                </w:p>
              </w:tc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Горы Атлас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Магматическое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Полиметаллические, марганцевые руды</w:t>
                  </w:r>
                </w:p>
              </w:tc>
            </w:tr>
            <w:tr w:rsidR="006066C6" w:rsidRPr="008A2530" w:rsidTr="006066C6"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Юг и восток</w:t>
                  </w:r>
                </w:p>
              </w:tc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Великие Африканские разломы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Магматическое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Золото, урановые руды, медные и оловянные руды</w:t>
                  </w:r>
                </w:p>
              </w:tc>
            </w:tr>
            <w:tr w:rsidR="006066C6" w:rsidRPr="008A2530" w:rsidTr="006066C6"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Побережье Гвинейского залива</w:t>
                  </w:r>
                </w:p>
              </w:tc>
              <w:tc>
                <w:tcPr>
                  <w:tcW w:w="1790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Материковая отмель ( шельф)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Осадочное</w:t>
                  </w:r>
                </w:p>
              </w:tc>
              <w:tc>
                <w:tcPr>
                  <w:tcW w:w="1791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Нефть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Вывод: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полезные ископаемые магматического и метаморфического происхождения ( руды металлов, золото, алмазы) приурочены к высокой части Африки, а осадочного ( нефть, газ, уголь, бокситы) – к низкой.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4.Применение новых знаний (10мин.)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профиля материка через Экваториальную Африку по линии АБ на физической карте Африки в атласах.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профилем материка в атласе.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5.Рефлексия (3мин.)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Что нового Вы узнали на уроке?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6.Задание на самоподготовку(2мин.)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№21, вопросы после параграфа.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6C6" w:rsidRPr="008A2530" w:rsidRDefault="006066C6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6C6" w:rsidRPr="008A2530" w:rsidRDefault="006066C6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6C6" w:rsidRPr="008A2530" w:rsidRDefault="006066C6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География 7 класса</w:t>
      </w: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карта урока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6"/>
        <w:gridCol w:w="2228"/>
        <w:gridCol w:w="2527"/>
        <w:gridCol w:w="5349"/>
      </w:tblGrid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«Климат Африки»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УИНМ.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 климате Африки.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основные климатообразующие факторы;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работать с климатическими диаграммами, климатическими картами.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предметных и метапредметных учебных действий на основе тематического содержания урока.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Планируемые результаты</w:t>
            </w:r>
          </w:p>
        </w:tc>
      </w:tr>
      <w:tr w:rsidR="006066C6" w:rsidRPr="008A2530" w:rsidTr="006066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Объяснять,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какие факторы влияют на формирование климата Африки;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Перечислять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типы климатов, характерные для континента;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Разъяснять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особенность чередования климатических поясов и областей на материке;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Выявляют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отдельных территорий Африки;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по климатической карте характеристики климатических поясов.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Метапредметные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, приводить аргументы, подтверждая их фактами;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самостоятельно приобретать новые знания и практические умения;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Углублять  учебно – информационные умения: работать с источниками информации;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информацию;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Углублять  учебно – логические умения: сравнивать, устанавливать причинно – следственные связи, анализировать и синтезировать информацию.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Личностные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отношение к учению, готовность и способность к саморазвитию и самообразованию на основе мотивации к обучению  и познанию Аргументированно оценивать свои и чужие поступки в разных ситуациях; осознавать свои эмоции, адекватно выражать и контролировать их..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урока: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«География. Материки и океаны»7 класс, часть 1, авторы Е.М. Домогацких, Н.И. Алексеевский, Москва: ООО « Русское слово – учебник», 2016; рабочая тетрадь; атлас 7 класс; «Физическая  карта мира».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ИКТ на уроке: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 Африка»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преподавателя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1.Мотивация познавательной деятельности (5мин.)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 урока.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урока: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1.Какие факторы влияют на формирование климата Африки.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2.Какие типы климата характерны для континента.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3.В чём состоит особенность чередования климатических поясов и областей на материке.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О климатических особенностях отдельных территорий Африки.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2.Актуализация познавательной деятельности ( 5мин.)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Вспомните: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1.Климатообразующие факторы.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Характеристика рельефа материка ( показать объекты на карте).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2.Основные характеристики климата. Климатограмма.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3.Климатические пояса и области мира.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3.Организация познавательной деятельности (20мин.)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климатов Африки рассматривается на основе  анализа материала параграфа, карт « Африка. Климат», климатограмм.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 Климатические пояса Африки»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699"/>
              <w:gridCol w:w="720"/>
              <w:gridCol w:w="1636"/>
              <w:gridCol w:w="1108"/>
              <w:gridCol w:w="1096"/>
            </w:tblGrid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КП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ГП КП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ВМ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Температура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Янв. и  июля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Годовое колич. О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Режим осадков</w:t>
                  </w: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ЭКП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Субэкв.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ТКП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Субтроп.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Вывод о типе климата.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Запись таблицы в тетрадь.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62"/>
            </w:tblGrid>
            <w:tr w:rsidR="006066C6" w:rsidRPr="008A2530" w:rsidTr="006066C6">
              <w:tc>
                <w:tcPr>
                  <w:tcW w:w="7162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Факторы   климатообразования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7"/>
              <w:gridCol w:w="1472"/>
              <w:gridCol w:w="1275"/>
              <w:gridCol w:w="948"/>
              <w:gridCol w:w="1099"/>
              <w:gridCol w:w="1779"/>
            </w:tblGrid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Высота над уровнем моря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Циркуляция атмосферы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Широта местности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Рельеф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Влияние океана или моря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Подстилающая поверхность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62"/>
            </w:tblGrid>
            <w:tr w:rsidR="006066C6" w:rsidRPr="008A2530" w:rsidTr="006066C6">
              <w:tc>
                <w:tcPr>
                  <w:tcW w:w="7162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Климат материка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7"/>
              <w:gridCol w:w="2387"/>
              <w:gridCol w:w="2388"/>
            </w:tblGrid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Средние температуры зимы и лета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Годовое количество осадков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Климатические пояса</w:t>
                  </w: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янв.: От +8С на севере до +24С на юге;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В июле : от +32С на севере до +8С на юге.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От 3000мм осадков в год на западном побережье Африки; </w:t>
                  </w: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от 1000 до 2000мм на экваторе; менее 100мм осадков в районе тропиков.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- Постоянные: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ЭКП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ТКП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- Переходные: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Субтропический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субэкваториальный.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Таблицу оформляют в тетради.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4.закрепление  новых знаний (10мин.)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рубрику параграфа « Повторим главное» в сочетании с картой Африки. Ответ на проблемный вопрос.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на анализ, синтез и систематизацию знаний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1.Какие факторы повлияли на образование пустыни Намиб?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2.Где легче переносить жару в 25С на экваторе или в тропическом поясе? Почему?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3.Где и почему в Африке возможно выпадение осадков в виде снега?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5.Рефлексия (3мин.)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Что нового Вы узнали на уроке?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6.Задание на самоподготовку(2мин.)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№22, вопросы в конце параграфа.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6C6" w:rsidRPr="008A2530" w:rsidRDefault="006066C6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География 7 класса</w:t>
      </w: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карта урока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2"/>
        <w:gridCol w:w="3286"/>
        <w:gridCol w:w="1961"/>
        <w:gridCol w:w="3761"/>
      </w:tblGrid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«Гидрография Африки.»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УКИЗ.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крупнейших реках и озёрах Африки.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об основных чертах внутренних вод Африки;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умений работать с картой;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предметных и метапредметных учебных действий на основе тематического содержания урока.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Планируемые результаты</w:t>
            </w:r>
          </w:p>
        </w:tc>
      </w:tr>
      <w:tr w:rsidR="006066C6" w:rsidRPr="008A2530" w:rsidTr="006066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Предметные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общие черты внутренних вод Африки и определяющие их факторы;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крупные реки и озёра материка, показывать их на карте;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влияние внутренних вод на жизнь человека.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Метапредметные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, приводить аргументы, подтверждая их фактами;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самостоятельно приобретать новые знания и практические умения;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Углублять  учебно – информационные умения: работать с источниками информации;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информацию;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Углублять  учебно – логические умения: сравнивать, устанавливать причинно – следственные связи, анализировать и синтезировать информацию.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Личностные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отношение к учению, готовность и способность к саморазвитию и самообразованию на основе мотивации к обучению  и познанию. Аргументированно оценивать свои и чужие поступки в разных ситуациях; осознавать свои эмоции, адекватно выражать и контролировать их.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Ресурсы урока: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«География. Материки и океаны»7 класс, часть 1, авторы Е.М. Домогацких, Н.И. Алексеевский, Москва: ООО « Русское слово – учебник», 2016; рабочая тетрадь; атлас 7 класс; «Физическая  карта мира».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ИКТ на уроке: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 Африка»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 преподавателя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знаний (5мин.)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географический диктант 2 климаты Африки»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Ученики ставят « +»  или « - « в соответствии со своим климатическим поясом.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1вариант – Экваториальный пояс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2 вариант – Субэкваториальный пояс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3 вариант – Тропический пояс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4 вариант – Субтропический пояс.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стр.82 -83 « Методические рекомендации» Л.В. Пацукова.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2.Актуализация познавательной деятельности ( 5мин.)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Проблемная беседа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Вопрос: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почему мы изучаем реки и озёра сразу после темы « Климат»?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Вспомните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Воды суши и их виды. Реки. Озёра.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размещения внутренних вод.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96"/>
            </w:tblGrid>
            <w:tr w:rsidR="006066C6" w:rsidRPr="008A2530" w:rsidTr="006066C6">
              <w:tc>
                <w:tcPr>
                  <w:tcW w:w="7162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Внутренние воды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972"/>
              <w:gridCol w:w="1191"/>
              <w:gridCol w:w="1053"/>
              <w:gridCol w:w="1394"/>
            </w:tblGrid>
            <w:tr w:rsidR="006066C6" w:rsidRPr="008A2530" w:rsidTr="006066C6">
              <w:tc>
                <w:tcPr>
                  <w:tcW w:w="1432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Реки</w:t>
                  </w:r>
                </w:p>
              </w:tc>
              <w:tc>
                <w:tcPr>
                  <w:tcW w:w="1432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Озёра</w:t>
                  </w:r>
                </w:p>
              </w:tc>
              <w:tc>
                <w:tcPr>
                  <w:tcW w:w="1432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Ледники</w:t>
                  </w:r>
                </w:p>
              </w:tc>
              <w:tc>
                <w:tcPr>
                  <w:tcW w:w="143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Болота</w:t>
                  </w:r>
                </w:p>
              </w:tc>
              <w:tc>
                <w:tcPr>
                  <w:tcW w:w="143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Подземные воды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Переносят схему в тетрадь.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96"/>
            </w:tblGrid>
            <w:tr w:rsidR="006066C6" w:rsidRPr="008A2530" w:rsidTr="006066C6">
              <w:tc>
                <w:tcPr>
                  <w:tcW w:w="7162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Бассейны океанов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1729"/>
              <w:gridCol w:w="1769"/>
            </w:tblGrid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Атлантический океан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Индийский океан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Бессточный бассейн</w:t>
                  </w: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Примеры: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3.Организация познавательной деятельности (20мин.)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 и цели урока.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урока: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1.О гидрографической сети Африки.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2.О реках материка и их особенностях.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3.Об озёрах.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4. О влиянии внутренних вод на жизнь человека.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1.Распределение рек и озёр по суши зависит от климата и рельефа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Заполнить таблицу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Влияние внешних факторов на реки»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« Характеристика рек Африки»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1536"/>
              <w:gridCol w:w="1377"/>
              <w:gridCol w:w="1620"/>
              <w:gridCol w:w="1295"/>
              <w:gridCol w:w="1506"/>
            </w:tblGrid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Название реки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Исток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Устье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Основное направление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Питание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Режим</w:t>
                  </w: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Конго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Ю - В Заира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Атл.океан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запад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Дождевое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Полноводна круглый год</w:t>
                  </w: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Нил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Два истока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Средиз море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север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Дождевое и подземное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Транзитная река, режим меняется в зависимости от КП</w:t>
                  </w: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Замбези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11ю.ш.24в.д.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Мозамбик. пролив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восток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Дождевое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Летнее половодье</w:t>
                  </w: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Окованго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слияния двух рек: Квито и Кубанго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Впадина Калахари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Ю - В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Дождевое и подземное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Летнее половодье</w:t>
                  </w: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Лимпопо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Высокий Велд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Индийский океан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восток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Дождевое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Летнее половодье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Почему бассейны рек Индийского океана меньше Атлантического?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Почему Нил в низовьях разливается в начале осени?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Приведите примеры транзитных рек Африки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2. Озёра Африки.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озеро?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Какие озёра бывают по вкусу, и от каких факторов зависит вкус озёр?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Заполняется таблица: « Озёра Африки»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Проблемный вопрос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Может ли быть Африка самым влажным материком Земли?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Таблица: « Влияние внешних фактор на реки»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2"/>
              <w:gridCol w:w="1993"/>
              <w:gridCol w:w="1971"/>
            </w:tblGrid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Внешние факторы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Воздействие внешних факторов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Рельеф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-Характер течения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--Пороги и водопады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-Работа рек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Направление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Большая часть рек порожиста, много водопадов. Преобладают реки, впадающие в Атлантический океан</w:t>
                  </w:r>
                </w:p>
              </w:tc>
            </w:tr>
            <w:tr w:rsidR="006066C6" w:rsidRPr="008A2530" w:rsidTr="006066C6"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Климат</w:t>
                  </w:r>
                </w:p>
              </w:tc>
              <w:tc>
                <w:tcPr>
                  <w:tcW w:w="2387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Многоводность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Питание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Режим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Ледостав</w:t>
                  </w:r>
                </w:p>
              </w:tc>
              <w:tc>
                <w:tcPr>
                  <w:tcW w:w="2388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Многоводны реки, текущие в ЭКП.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Преобладает питание дождевое. В ЭКП реки полноводны круглый год , в СУБЭКП половодье наступает в летние месяцы, в СУБТКП реки разливаются </w:t>
                  </w: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зимой. Ледостава нет.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Работа проверяется устно.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97"/>
              <w:gridCol w:w="1696"/>
              <w:gridCol w:w="1803"/>
            </w:tblGrid>
            <w:tr w:rsidR="006066C6" w:rsidRPr="008A2530" w:rsidTr="006066C6"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Происхождение озёр</w:t>
                  </w: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Описание внешнего вида</w:t>
                  </w: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Примеры озёр Африки</w:t>
                  </w:r>
                </w:p>
              </w:tc>
            </w:tr>
            <w:tr w:rsidR="006066C6" w:rsidRPr="008A2530" w:rsidTr="006066C6"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Тектонические озёра в прогибах</w:t>
                  </w: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Виктория, Чад</w:t>
                  </w:r>
                </w:p>
              </w:tc>
            </w:tr>
            <w:tr w:rsidR="006066C6" w:rsidRPr="008A2530" w:rsidTr="006066C6"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Тектонические озёра в разломах</w:t>
                  </w: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Ньяса, Танганьика, Рудольф, Киву.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Вулканические озёра</w:t>
                  </w: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Метеоритные озёра</w:t>
                  </w: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рек и озёр в жизни людей.  Работа с Учебником      стр.173 -174.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 на проблемный вопрос.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4.Применение новых знаний (10мин.)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задания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1.На к/к подписать важнейшие реки материка.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2.Определить, к  бассейнам каких океанов относятся реки Африки.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3.Провести границы бассейнов рек на к/к.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4.Сопоставив физическую и политическую карты Африки определить, по территории каких стран протекают реки: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Нил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Конго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Нигер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Замбези.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5.Подписа наиболее крупные озёра Африки. Определить на  территории каких государств расположены озёра: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Виктория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Танганьика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Ньяса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Чад.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работу в к\к.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5.Рефлексия (3мин.)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Что нового Вы узнали на уроке?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6.Задание на самоподготовку(2мин.)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№23, вопросы после параграфа.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6C6" w:rsidRPr="008A2530" w:rsidRDefault="006066C6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>География 7 класса</w:t>
      </w:r>
    </w:p>
    <w:p w:rsidR="006066C6" w:rsidRPr="008A2530" w:rsidRDefault="006066C6" w:rsidP="00B831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30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карта урока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3"/>
        <w:gridCol w:w="2243"/>
        <w:gridCol w:w="2597"/>
        <w:gridCol w:w="5497"/>
      </w:tblGrid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Разнообразие природы Африки.».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УКИЗ.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урока: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природе Африки.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органическим миром природных зон Африки.</w:t>
            </w:r>
          </w:p>
          <w:p w:rsidR="006066C6" w:rsidRPr="008A2530" w:rsidRDefault="006066C6" w:rsidP="00B8315A">
            <w:pPr>
              <w:tabs>
                <w:tab w:val="left" w:pos="709"/>
                <w:tab w:val="left" w:pos="62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Продолжить формирование умений работать с картой.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формирование предметных и метапредметных учебных действий на основе тематического содержания урока.</w:t>
            </w:r>
          </w:p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Планируемые результаты</w:t>
            </w:r>
          </w:p>
        </w:tc>
      </w:tr>
      <w:tr w:rsidR="006066C6" w:rsidRPr="008A2530" w:rsidTr="006066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Предметные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на карте;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характерные черты и факторы образования природных зон;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природные зоны по картам и типовому плану,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между компонентами природы.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Метапредметные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, приводить аргументы, подтверждая их фактами;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самостоятельно приобретать новые знания и практические умения;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Углублять  учебно – информационные умения: работать с источниками информации;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информацию;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Углублять  учебно – логические умения: сравнивать, устанавливать причинно – следственные связи, анализировать и синтезировать информацию.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Личностные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отношение к учению, готовность и способность к саморазвитию и самообразованию на основе мотивации к обучению  и познанию. Аргументированно оценивать свои и чужие поступки в разных ситуациях; осознавать свои эмоции, адекватно выражать и контролировать их.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урока: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«География. Материки и океаны»7 класс, часть 1, авторы Е.М. Домогацких, Н.И. Алексеевский, Москва: ООО « Русское слово – учебник», 2016; рабочая тетрадь; атлас 7 класс; «Физическая  карта мира».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ИКТ на уроке: 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 Африка»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преподавателя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1.Мотивация познавательной деятельности (5мин.)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Эпиграфом к уроку может послужить отрывок из стихотворения К.И. Чуковского « Бармалей»: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дети!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Ни за что на свете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ходите в Африку,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 Африку гулять!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Африке акулы,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Африке гориллы,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Африке большие, 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Злые крокодилы…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Так ли страшна Африка?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Урок путешествия по природным зонам материка  позволит ответить на этот вопрос.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 и цели урока.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2.Актуализация познавательной деятельности ( 5мин.)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Вспомните: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1.Что такое природа?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2.Что такое природная зона?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3.В чём состоит закономерность смены природных зон?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учащихся.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3.Организация познавательной деятельности (20мин.)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природных зон строится на анализе различного материала: текстового, картографического, иллюстративного видеоматериала.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тексту параграфа №24 и картам атласа, заполняя таблицу «Характеристики природных зон Африки»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таблицу: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« Характеристика природных зон Африки»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1"/>
              <w:gridCol w:w="529"/>
              <w:gridCol w:w="1371"/>
              <w:gridCol w:w="905"/>
              <w:gridCol w:w="1806"/>
              <w:gridCol w:w="1396"/>
            </w:tblGrid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ПЗ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ГП ПЗ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Климат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Почвы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Растительность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Животный мир</w:t>
                  </w: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Влажные экваториальные леса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ЭКП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Саванны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СУБЭКВ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Тропические пустыни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ТКП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Сахара - </w:t>
                  </w: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Намиб – суккулент вельвичия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Намиб – шакалы, гиены.</w:t>
                  </w:r>
                </w:p>
              </w:tc>
            </w:tr>
            <w:tr w:rsidR="006066C6" w:rsidRPr="008A2530" w:rsidTr="006066C6"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Жестколистные леса</w:t>
                  </w:r>
                </w:p>
              </w:tc>
              <w:tc>
                <w:tcPr>
                  <w:tcW w:w="1193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СУБТРОП.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Леса из аргана, дерево высотой  5 -6м, Туя, кедр, каменный дуб, кипарис, цитрусовые. </w:t>
                  </w:r>
                </w:p>
              </w:tc>
              <w:tc>
                <w:tcPr>
                  <w:tcW w:w="1194" w:type="dxa"/>
                </w:tcPr>
                <w:p w:rsidR="006066C6" w:rsidRPr="008A2530" w:rsidRDefault="006066C6" w:rsidP="00B831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253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Козы забираются на арган и поедают листья и плоды похожие на маслины</w:t>
                  </w:r>
                </w:p>
              </w:tc>
            </w:tr>
          </w:tbl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Вывод: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4.Применение новых знаний (10мин.)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Проблемный вопрос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Какая природная зона и почему занимает большую часть территории Африки?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на анализ, синтез и систематизацию знаний: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В каком направлении располагаются природные зоны Африки?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Как располагаются природные зоны Африки относительно экватора?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Почему природная зона экваториальных лесов названа постоянно влажной?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4.В чём проявляется влияние человека на природу на материке?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учащихся.</w:t>
            </w: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5.Рефлексия (3мин.)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- Что нового Вы узнали на уроке?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6C6" w:rsidRPr="008A2530" w:rsidTr="006066C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6.Задание на самоподготовку(2мин.)</w:t>
            </w:r>
          </w:p>
        </w:tc>
      </w:tr>
      <w:tr w:rsidR="006066C6" w:rsidRPr="008A2530" w:rsidTr="006066C6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3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№24, вопросы после параграфа.</w:t>
            </w:r>
          </w:p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C6" w:rsidRPr="008A2530" w:rsidRDefault="006066C6" w:rsidP="00B8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6C6" w:rsidRPr="008A2530" w:rsidRDefault="006066C6" w:rsidP="00B831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104" w:rsidRPr="008A2530" w:rsidRDefault="00A33104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530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832EC8" w:rsidRPr="008A2530">
        <w:rPr>
          <w:rFonts w:ascii="Times New Roman" w:hAnsi="Times New Roman" w:cs="Times New Roman"/>
          <w:b/>
          <w:sz w:val="24"/>
          <w:szCs w:val="24"/>
        </w:rPr>
        <w:t>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lastRenderedPageBreak/>
        <w:t>При планировании данных урока, учитывались возрастные и индивидуальные особенности детей. Занятия с ними традиционно ведутся по формированию исследовательских навыков.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Формы работы: фронтальная, групповая, индивидуальная. Происходило чередование различных видов деятельности, осуществлялась межпредметная связь.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На уроках реализованы следующие дидактические принципы: системность, научность, доступность.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Я стремилась к тому, чтобы на уроке преобладал диалог учителя с детьми, а не монолог, дети активно отвечали на вопросы, аргументировали их. Учащиеся были заинтересованы в течение всего урока и вовлечены в работу. Я думаю, что ученики усвоили материал по теме: «Африка», что подтвердили выполненные ими задания и итоги уроков.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На уроках действовал принцип комфортности. В классе была создана и поддерживалась атмосфера доброжелательности, увлеченности, позволяющая раскрыться и поверить в свои силы каждому ученику. Результатом данных уроков можно считать повышение интереса учащихся к изучению географии, стимулирование их учебной активности.</w:t>
      </w: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15A" w:rsidRPr="008A2530" w:rsidRDefault="00B8315A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53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EFD" w:rsidRPr="008A2530" w:rsidRDefault="00832EC8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1.</w:t>
      </w:r>
      <w:r w:rsidR="004E4EFD" w:rsidRPr="008A2530">
        <w:rPr>
          <w:rFonts w:ascii="Times New Roman" w:hAnsi="Times New Roman" w:cs="Times New Roman"/>
          <w:sz w:val="24"/>
          <w:szCs w:val="24"/>
        </w:rPr>
        <w:t>ГалееваН.Л. , Мельничук Н.Л. сто приемов для ебного успеха ученика на уроках географии М.: «5 за знания», 2006.</w:t>
      </w:r>
    </w:p>
    <w:p w:rsidR="004E4EFD" w:rsidRPr="008A2530" w:rsidRDefault="00832EC8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2. География</w:t>
      </w:r>
      <w:r w:rsidR="004E4EFD" w:rsidRPr="008A2530">
        <w:rPr>
          <w:rFonts w:ascii="Times New Roman" w:hAnsi="Times New Roman" w:cs="Times New Roman"/>
          <w:sz w:val="24"/>
          <w:szCs w:val="24"/>
        </w:rPr>
        <w:t>: Уроки-игры в средней школе / Сост. Н.В. Болотникова -Волгоград: Учитель, 2004.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3.</w:t>
      </w:r>
      <w:r w:rsidR="00832EC8" w:rsidRPr="008A2530">
        <w:rPr>
          <w:rFonts w:ascii="Times New Roman" w:hAnsi="Times New Roman" w:cs="Times New Roman"/>
          <w:sz w:val="24"/>
          <w:szCs w:val="24"/>
        </w:rPr>
        <w:t xml:space="preserve"> </w:t>
      </w:r>
      <w:r w:rsidRPr="008A2530">
        <w:rPr>
          <w:rFonts w:ascii="Times New Roman" w:hAnsi="Times New Roman" w:cs="Times New Roman"/>
          <w:sz w:val="24"/>
          <w:szCs w:val="24"/>
        </w:rPr>
        <w:t>География 6-8 классы. Уроки с использованием блочно-модульной технологии 2-е изд., стереотип./сост. Н.В. Болотникова. – Волгоград: Учитель,2008.</w:t>
      </w:r>
    </w:p>
    <w:p w:rsidR="004E4EFD" w:rsidRPr="008A2530" w:rsidRDefault="00832EC8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4.</w:t>
      </w:r>
      <w:r w:rsidR="004E4EFD" w:rsidRPr="008A2530">
        <w:rPr>
          <w:rFonts w:ascii="Times New Roman" w:hAnsi="Times New Roman" w:cs="Times New Roman"/>
          <w:sz w:val="24"/>
          <w:szCs w:val="24"/>
        </w:rPr>
        <w:t>КоринскаяВ.А., Душина И.В.,Щенев В.А. География материков и океанов. 7 кл.: учеб.для общеобразоват. учреждений — 14-е изд., стереотип. – М.: Дрофа,2007.</w:t>
      </w:r>
    </w:p>
    <w:p w:rsidR="004E4EFD" w:rsidRPr="008A2530" w:rsidRDefault="00832EC8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 xml:space="preserve">5. </w:t>
      </w:r>
      <w:r w:rsidR="004E4EFD" w:rsidRPr="008A2530">
        <w:rPr>
          <w:rFonts w:ascii="Times New Roman" w:hAnsi="Times New Roman" w:cs="Times New Roman"/>
          <w:sz w:val="24"/>
          <w:szCs w:val="24"/>
        </w:rPr>
        <w:t>Серебрякова Е.Б. Применение элементов технологии перспективно-опережающего обучения С.Н. Лысенковой //География в школе.-2001-№4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6.</w:t>
      </w:r>
      <w:r w:rsidR="00832EC8" w:rsidRPr="008A2530">
        <w:rPr>
          <w:rFonts w:ascii="Times New Roman" w:hAnsi="Times New Roman" w:cs="Times New Roman"/>
          <w:sz w:val="24"/>
          <w:szCs w:val="24"/>
        </w:rPr>
        <w:t xml:space="preserve"> </w:t>
      </w:r>
      <w:r w:rsidRPr="008A2530">
        <w:rPr>
          <w:rFonts w:ascii="Times New Roman" w:hAnsi="Times New Roman" w:cs="Times New Roman"/>
          <w:sz w:val="24"/>
          <w:szCs w:val="24"/>
        </w:rPr>
        <w:t>Скатова Н.Н., Попова Е.А. Современные педагогические технологии: групповая работа на уроках географии.//География в школе.2000-№8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7. Учебник. Коринская В.А., Душина И.В., Щенев В.А. География материков и океанов. 7 класс. –  М.: Дрофа, 2011 г.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8.</w:t>
      </w:r>
      <w:r w:rsidR="00832EC8" w:rsidRPr="008A2530">
        <w:rPr>
          <w:rFonts w:ascii="Times New Roman" w:hAnsi="Times New Roman" w:cs="Times New Roman"/>
          <w:sz w:val="24"/>
          <w:szCs w:val="24"/>
        </w:rPr>
        <w:t xml:space="preserve"> </w:t>
      </w:r>
      <w:r w:rsidRPr="008A2530">
        <w:rPr>
          <w:rFonts w:ascii="Times New Roman" w:hAnsi="Times New Roman" w:cs="Times New Roman"/>
          <w:sz w:val="24"/>
          <w:szCs w:val="24"/>
        </w:rPr>
        <w:t>География материков и океанов,  7 класс  кл.: Атлас, - М.: Дрофа; Издательство Дик, 2013.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9.</w:t>
      </w:r>
      <w:r w:rsidR="00832EC8" w:rsidRPr="008A2530">
        <w:rPr>
          <w:rFonts w:ascii="Times New Roman" w:hAnsi="Times New Roman" w:cs="Times New Roman"/>
          <w:sz w:val="24"/>
          <w:szCs w:val="24"/>
        </w:rPr>
        <w:t xml:space="preserve"> </w:t>
      </w:r>
      <w:r w:rsidRPr="008A2530">
        <w:rPr>
          <w:rFonts w:ascii="Times New Roman" w:hAnsi="Times New Roman" w:cs="Times New Roman"/>
          <w:sz w:val="24"/>
          <w:szCs w:val="24"/>
        </w:rPr>
        <w:t>По материкам и океанам. Сост.: Смирнова Н.П., Шибанова А.А.. – М.: Просвещение, 1998.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10. Разумовская  О.К. Веселая география.- Ярославль: Академия развития, 1997.</w:t>
      </w:r>
    </w:p>
    <w:p w:rsidR="004E4EFD" w:rsidRPr="008A2530" w:rsidRDefault="004E4EFD" w:rsidP="00B8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530">
        <w:rPr>
          <w:rFonts w:ascii="Times New Roman" w:hAnsi="Times New Roman" w:cs="Times New Roman"/>
          <w:sz w:val="24"/>
          <w:szCs w:val="24"/>
        </w:rPr>
        <w:t>11. Постникова М. В. – Контрольные вопросы, занимательные задания, тесты: 7 класс.  – М.: НЦ ЭНАС, 2006.</w:t>
      </w:r>
    </w:p>
    <w:sectPr w:rsidR="004E4EFD" w:rsidRPr="008A2530" w:rsidSect="00C942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04" w:rsidRDefault="00C40804" w:rsidP="008A2530">
      <w:pPr>
        <w:spacing w:after="0" w:line="240" w:lineRule="auto"/>
      </w:pPr>
      <w:r>
        <w:separator/>
      </w:r>
    </w:p>
  </w:endnote>
  <w:endnote w:type="continuationSeparator" w:id="0">
    <w:p w:rsidR="00C40804" w:rsidRDefault="00C40804" w:rsidP="008A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996291"/>
      <w:docPartObj>
        <w:docPartGallery w:val="Page Numbers (Bottom of Page)"/>
        <w:docPartUnique/>
      </w:docPartObj>
    </w:sdtPr>
    <w:sdtEndPr/>
    <w:sdtContent>
      <w:p w:rsidR="008A2530" w:rsidRDefault="008A25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9B2">
          <w:rPr>
            <w:noProof/>
          </w:rPr>
          <w:t>21</w:t>
        </w:r>
        <w:r>
          <w:fldChar w:fldCharType="end"/>
        </w:r>
      </w:p>
    </w:sdtContent>
  </w:sdt>
  <w:p w:rsidR="008A2530" w:rsidRDefault="008A25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04" w:rsidRDefault="00C40804" w:rsidP="008A2530">
      <w:pPr>
        <w:spacing w:after="0" w:line="240" w:lineRule="auto"/>
      </w:pPr>
      <w:r>
        <w:separator/>
      </w:r>
    </w:p>
  </w:footnote>
  <w:footnote w:type="continuationSeparator" w:id="0">
    <w:p w:rsidR="00C40804" w:rsidRDefault="00C40804" w:rsidP="008A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B00"/>
    <w:multiLevelType w:val="hybridMultilevel"/>
    <w:tmpl w:val="A05E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3E5"/>
    <w:multiLevelType w:val="hybridMultilevel"/>
    <w:tmpl w:val="5C8016CE"/>
    <w:lvl w:ilvl="0" w:tplc="283AB5A8">
      <w:start w:val="1"/>
      <w:numFmt w:val="decimal"/>
      <w:lvlText w:val="%1."/>
      <w:lvlJc w:val="left"/>
      <w:pPr>
        <w:ind w:left="5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5" w:hanging="360"/>
      </w:pPr>
    </w:lvl>
    <w:lvl w:ilvl="2" w:tplc="0419001B" w:tentative="1">
      <w:start w:val="1"/>
      <w:numFmt w:val="lowerRoman"/>
      <w:lvlText w:val="%3."/>
      <w:lvlJc w:val="right"/>
      <w:pPr>
        <w:ind w:left="6825" w:hanging="180"/>
      </w:pPr>
    </w:lvl>
    <w:lvl w:ilvl="3" w:tplc="0419000F" w:tentative="1">
      <w:start w:val="1"/>
      <w:numFmt w:val="decimal"/>
      <w:lvlText w:val="%4."/>
      <w:lvlJc w:val="left"/>
      <w:pPr>
        <w:ind w:left="7545" w:hanging="360"/>
      </w:pPr>
    </w:lvl>
    <w:lvl w:ilvl="4" w:tplc="04190019" w:tentative="1">
      <w:start w:val="1"/>
      <w:numFmt w:val="lowerLetter"/>
      <w:lvlText w:val="%5."/>
      <w:lvlJc w:val="left"/>
      <w:pPr>
        <w:ind w:left="8265" w:hanging="360"/>
      </w:pPr>
    </w:lvl>
    <w:lvl w:ilvl="5" w:tplc="0419001B" w:tentative="1">
      <w:start w:val="1"/>
      <w:numFmt w:val="lowerRoman"/>
      <w:lvlText w:val="%6."/>
      <w:lvlJc w:val="right"/>
      <w:pPr>
        <w:ind w:left="8985" w:hanging="180"/>
      </w:pPr>
    </w:lvl>
    <w:lvl w:ilvl="6" w:tplc="0419000F" w:tentative="1">
      <w:start w:val="1"/>
      <w:numFmt w:val="decimal"/>
      <w:lvlText w:val="%7."/>
      <w:lvlJc w:val="left"/>
      <w:pPr>
        <w:ind w:left="9705" w:hanging="360"/>
      </w:pPr>
    </w:lvl>
    <w:lvl w:ilvl="7" w:tplc="04190019" w:tentative="1">
      <w:start w:val="1"/>
      <w:numFmt w:val="lowerLetter"/>
      <w:lvlText w:val="%8."/>
      <w:lvlJc w:val="left"/>
      <w:pPr>
        <w:ind w:left="10425" w:hanging="360"/>
      </w:pPr>
    </w:lvl>
    <w:lvl w:ilvl="8" w:tplc="0419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2" w15:restartNumberingAfterBreak="0">
    <w:nsid w:val="058A20F0"/>
    <w:multiLevelType w:val="hybridMultilevel"/>
    <w:tmpl w:val="59E0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B9C"/>
    <w:multiLevelType w:val="hybridMultilevel"/>
    <w:tmpl w:val="F94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2EF1"/>
    <w:multiLevelType w:val="hybridMultilevel"/>
    <w:tmpl w:val="703C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2770"/>
    <w:multiLevelType w:val="hybridMultilevel"/>
    <w:tmpl w:val="AAC4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41BE"/>
    <w:multiLevelType w:val="hybridMultilevel"/>
    <w:tmpl w:val="F49205D6"/>
    <w:lvl w:ilvl="0" w:tplc="B78CEB8C">
      <w:start w:val="1"/>
      <w:numFmt w:val="decimal"/>
      <w:lvlText w:val="%1."/>
      <w:lvlJc w:val="left"/>
      <w:pPr>
        <w:ind w:left="5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05" w:hanging="360"/>
      </w:pPr>
    </w:lvl>
    <w:lvl w:ilvl="2" w:tplc="0419001B" w:tentative="1">
      <w:start w:val="1"/>
      <w:numFmt w:val="lowerRoman"/>
      <w:lvlText w:val="%3."/>
      <w:lvlJc w:val="right"/>
      <w:pPr>
        <w:ind w:left="6825" w:hanging="180"/>
      </w:pPr>
    </w:lvl>
    <w:lvl w:ilvl="3" w:tplc="0419000F" w:tentative="1">
      <w:start w:val="1"/>
      <w:numFmt w:val="decimal"/>
      <w:lvlText w:val="%4."/>
      <w:lvlJc w:val="left"/>
      <w:pPr>
        <w:ind w:left="7545" w:hanging="360"/>
      </w:pPr>
    </w:lvl>
    <w:lvl w:ilvl="4" w:tplc="04190019" w:tentative="1">
      <w:start w:val="1"/>
      <w:numFmt w:val="lowerLetter"/>
      <w:lvlText w:val="%5."/>
      <w:lvlJc w:val="left"/>
      <w:pPr>
        <w:ind w:left="8265" w:hanging="360"/>
      </w:pPr>
    </w:lvl>
    <w:lvl w:ilvl="5" w:tplc="0419001B" w:tentative="1">
      <w:start w:val="1"/>
      <w:numFmt w:val="lowerRoman"/>
      <w:lvlText w:val="%6."/>
      <w:lvlJc w:val="right"/>
      <w:pPr>
        <w:ind w:left="8985" w:hanging="180"/>
      </w:pPr>
    </w:lvl>
    <w:lvl w:ilvl="6" w:tplc="0419000F" w:tentative="1">
      <w:start w:val="1"/>
      <w:numFmt w:val="decimal"/>
      <w:lvlText w:val="%7."/>
      <w:lvlJc w:val="left"/>
      <w:pPr>
        <w:ind w:left="9705" w:hanging="360"/>
      </w:pPr>
    </w:lvl>
    <w:lvl w:ilvl="7" w:tplc="04190019" w:tentative="1">
      <w:start w:val="1"/>
      <w:numFmt w:val="lowerLetter"/>
      <w:lvlText w:val="%8."/>
      <w:lvlJc w:val="left"/>
      <w:pPr>
        <w:ind w:left="10425" w:hanging="360"/>
      </w:pPr>
    </w:lvl>
    <w:lvl w:ilvl="8" w:tplc="0419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7" w15:restartNumberingAfterBreak="0">
    <w:nsid w:val="1ABF4953"/>
    <w:multiLevelType w:val="hybridMultilevel"/>
    <w:tmpl w:val="0840E0DE"/>
    <w:lvl w:ilvl="0" w:tplc="921CB17A">
      <w:start w:val="1"/>
      <w:numFmt w:val="decimal"/>
      <w:lvlText w:val="%1."/>
      <w:lvlJc w:val="left"/>
      <w:pPr>
        <w:ind w:left="5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8" w15:restartNumberingAfterBreak="0">
    <w:nsid w:val="1CD5419E"/>
    <w:multiLevelType w:val="hybridMultilevel"/>
    <w:tmpl w:val="DA7A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6AE"/>
    <w:multiLevelType w:val="hybridMultilevel"/>
    <w:tmpl w:val="3C0C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59C4"/>
    <w:multiLevelType w:val="hybridMultilevel"/>
    <w:tmpl w:val="956E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83F5D"/>
    <w:multiLevelType w:val="hybridMultilevel"/>
    <w:tmpl w:val="9A98205C"/>
    <w:lvl w:ilvl="0" w:tplc="D062CC5C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5E5C"/>
    <w:multiLevelType w:val="hybridMultilevel"/>
    <w:tmpl w:val="C57CBADC"/>
    <w:lvl w:ilvl="0" w:tplc="7CBE2C66">
      <w:start w:val="1"/>
      <w:numFmt w:val="decimal"/>
      <w:lvlText w:val="%1."/>
      <w:lvlJc w:val="left"/>
      <w:pPr>
        <w:ind w:left="5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05" w:hanging="360"/>
      </w:pPr>
    </w:lvl>
    <w:lvl w:ilvl="2" w:tplc="0419001B" w:tentative="1">
      <w:start w:val="1"/>
      <w:numFmt w:val="lowerRoman"/>
      <w:lvlText w:val="%3."/>
      <w:lvlJc w:val="right"/>
      <w:pPr>
        <w:ind w:left="6825" w:hanging="180"/>
      </w:pPr>
    </w:lvl>
    <w:lvl w:ilvl="3" w:tplc="0419000F" w:tentative="1">
      <w:start w:val="1"/>
      <w:numFmt w:val="decimal"/>
      <w:lvlText w:val="%4."/>
      <w:lvlJc w:val="left"/>
      <w:pPr>
        <w:ind w:left="7545" w:hanging="360"/>
      </w:pPr>
    </w:lvl>
    <w:lvl w:ilvl="4" w:tplc="04190019" w:tentative="1">
      <w:start w:val="1"/>
      <w:numFmt w:val="lowerLetter"/>
      <w:lvlText w:val="%5."/>
      <w:lvlJc w:val="left"/>
      <w:pPr>
        <w:ind w:left="8265" w:hanging="360"/>
      </w:pPr>
    </w:lvl>
    <w:lvl w:ilvl="5" w:tplc="0419001B" w:tentative="1">
      <w:start w:val="1"/>
      <w:numFmt w:val="lowerRoman"/>
      <w:lvlText w:val="%6."/>
      <w:lvlJc w:val="right"/>
      <w:pPr>
        <w:ind w:left="8985" w:hanging="180"/>
      </w:pPr>
    </w:lvl>
    <w:lvl w:ilvl="6" w:tplc="0419000F" w:tentative="1">
      <w:start w:val="1"/>
      <w:numFmt w:val="decimal"/>
      <w:lvlText w:val="%7."/>
      <w:lvlJc w:val="left"/>
      <w:pPr>
        <w:ind w:left="9705" w:hanging="360"/>
      </w:pPr>
    </w:lvl>
    <w:lvl w:ilvl="7" w:tplc="04190019" w:tentative="1">
      <w:start w:val="1"/>
      <w:numFmt w:val="lowerLetter"/>
      <w:lvlText w:val="%8."/>
      <w:lvlJc w:val="left"/>
      <w:pPr>
        <w:ind w:left="10425" w:hanging="360"/>
      </w:pPr>
    </w:lvl>
    <w:lvl w:ilvl="8" w:tplc="0419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13" w15:restartNumberingAfterBreak="0">
    <w:nsid w:val="382358F6"/>
    <w:multiLevelType w:val="hybridMultilevel"/>
    <w:tmpl w:val="87D2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74A3"/>
    <w:multiLevelType w:val="hybridMultilevel"/>
    <w:tmpl w:val="0F02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62260"/>
    <w:multiLevelType w:val="hybridMultilevel"/>
    <w:tmpl w:val="378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D737A"/>
    <w:multiLevelType w:val="hybridMultilevel"/>
    <w:tmpl w:val="0600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A2480"/>
    <w:multiLevelType w:val="hybridMultilevel"/>
    <w:tmpl w:val="380E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6494F"/>
    <w:multiLevelType w:val="hybridMultilevel"/>
    <w:tmpl w:val="5BF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B3FD8"/>
    <w:multiLevelType w:val="hybridMultilevel"/>
    <w:tmpl w:val="8B3E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E3CE1"/>
    <w:multiLevelType w:val="hybridMultilevel"/>
    <w:tmpl w:val="A8E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F6227"/>
    <w:multiLevelType w:val="hybridMultilevel"/>
    <w:tmpl w:val="91D4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58F1"/>
    <w:multiLevelType w:val="hybridMultilevel"/>
    <w:tmpl w:val="599C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2"/>
  </w:num>
  <w:num w:numId="5">
    <w:abstractNumId w:val="19"/>
  </w:num>
  <w:num w:numId="6">
    <w:abstractNumId w:val="17"/>
  </w:num>
  <w:num w:numId="7">
    <w:abstractNumId w:val="1"/>
  </w:num>
  <w:num w:numId="8">
    <w:abstractNumId w:val="0"/>
  </w:num>
  <w:num w:numId="9">
    <w:abstractNumId w:val="12"/>
  </w:num>
  <w:num w:numId="10">
    <w:abstractNumId w:val="21"/>
  </w:num>
  <w:num w:numId="11">
    <w:abstractNumId w:val="15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10"/>
  </w:num>
  <w:num w:numId="17">
    <w:abstractNumId w:val="11"/>
  </w:num>
  <w:num w:numId="18">
    <w:abstractNumId w:val="9"/>
  </w:num>
  <w:num w:numId="19">
    <w:abstractNumId w:val="7"/>
  </w:num>
  <w:num w:numId="20">
    <w:abstractNumId w:val="16"/>
  </w:num>
  <w:num w:numId="21">
    <w:abstractNumId w:val="13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56"/>
    <w:rsid w:val="00034E56"/>
    <w:rsid w:val="004E4EFD"/>
    <w:rsid w:val="006066C6"/>
    <w:rsid w:val="00674967"/>
    <w:rsid w:val="00832EC8"/>
    <w:rsid w:val="0085104F"/>
    <w:rsid w:val="008A2530"/>
    <w:rsid w:val="008E3B02"/>
    <w:rsid w:val="00907A03"/>
    <w:rsid w:val="0093468F"/>
    <w:rsid w:val="00A33104"/>
    <w:rsid w:val="00B722D1"/>
    <w:rsid w:val="00B8315A"/>
    <w:rsid w:val="00C40804"/>
    <w:rsid w:val="00C9428F"/>
    <w:rsid w:val="00DA06A6"/>
    <w:rsid w:val="00E8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D52D"/>
  <w15:chartTrackingRefBased/>
  <w15:docId w15:val="{CF2CA8FF-675E-4FB9-BB66-A6DE1FEB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66C6"/>
  </w:style>
  <w:style w:type="table" w:styleId="a3">
    <w:name w:val="Table Grid"/>
    <w:basedOn w:val="a1"/>
    <w:uiPriority w:val="59"/>
    <w:rsid w:val="0060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6C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68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530"/>
  </w:style>
  <w:style w:type="paragraph" w:styleId="a9">
    <w:name w:val="footer"/>
    <w:basedOn w:val="a"/>
    <w:link w:val="aa"/>
    <w:uiPriority w:val="99"/>
    <w:unhideWhenUsed/>
    <w:rsid w:val="008A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58D7-3BDB-4C12-BD92-3A49D6B9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24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GEOGRAFIA</dc:creator>
  <cp:keywords/>
  <dc:description/>
  <cp:lastModifiedBy>GEOGRAFIA</cp:lastModifiedBy>
  <cp:revision>7</cp:revision>
  <dcterms:created xsi:type="dcterms:W3CDTF">2023-04-03T21:23:00Z</dcterms:created>
  <dcterms:modified xsi:type="dcterms:W3CDTF">2023-04-04T05:06:00Z</dcterms:modified>
</cp:coreProperties>
</file>