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C9" w:rsidRDefault="003666C9" w:rsidP="003666C9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                                     «Детский сад №8 комбинированного вида»</w:t>
      </w:r>
    </w:p>
    <w:p w:rsidR="003666C9" w:rsidRDefault="003666C9" w:rsidP="003666C9">
      <w:pPr>
        <w:tabs>
          <w:tab w:val="left" w:pos="6840"/>
        </w:tabs>
        <w:spacing w:line="360" w:lineRule="auto"/>
        <w:jc w:val="center"/>
        <w:rPr>
          <w:sz w:val="32"/>
          <w:szCs w:val="32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32"/>
          <w:szCs w:val="32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32"/>
          <w:szCs w:val="32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32"/>
          <w:szCs w:val="32"/>
        </w:rPr>
      </w:pPr>
    </w:p>
    <w:p w:rsidR="003666C9" w:rsidRDefault="003666C9" w:rsidP="003666C9">
      <w:pPr>
        <w:tabs>
          <w:tab w:val="left" w:pos="6840"/>
        </w:tabs>
        <w:jc w:val="center"/>
        <w:rPr>
          <w:b/>
          <w:sz w:val="40"/>
          <w:szCs w:val="40"/>
        </w:rPr>
      </w:pPr>
    </w:p>
    <w:p w:rsidR="00333420" w:rsidRDefault="00333420" w:rsidP="003666C9">
      <w:pPr>
        <w:tabs>
          <w:tab w:val="left" w:pos="6840"/>
        </w:tabs>
        <w:ind w:left="360"/>
        <w:jc w:val="center"/>
        <w:rPr>
          <w:b/>
          <w:sz w:val="40"/>
          <w:szCs w:val="40"/>
        </w:rPr>
      </w:pPr>
    </w:p>
    <w:p w:rsidR="003666C9" w:rsidRDefault="003666C9" w:rsidP="003666C9">
      <w:pPr>
        <w:tabs>
          <w:tab w:val="left" w:pos="6840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НОД по художественно-эстетическому</w:t>
      </w:r>
    </w:p>
    <w:p w:rsidR="003666C9" w:rsidRDefault="003666C9" w:rsidP="003666C9">
      <w:pPr>
        <w:tabs>
          <w:tab w:val="left" w:pos="6840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развитию в подготовительной группе</w:t>
      </w:r>
    </w:p>
    <w:p w:rsidR="003666C9" w:rsidRDefault="003666C9" w:rsidP="003666C9">
      <w:pPr>
        <w:tabs>
          <w:tab w:val="left" w:pos="6840"/>
        </w:tabs>
        <w:ind w:left="360"/>
        <w:jc w:val="center"/>
        <w:rPr>
          <w:b/>
          <w:sz w:val="40"/>
          <w:szCs w:val="40"/>
        </w:rPr>
      </w:pPr>
    </w:p>
    <w:p w:rsidR="00333420" w:rsidRDefault="00333420" w:rsidP="003666C9">
      <w:pPr>
        <w:tabs>
          <w:tab w:val="left" w:pos="6840"/>
        </w:tabs>
        <w:ind w:left="360"/>
        <w:jc w:val="center"/>
        <w:rPr>
          <w:b/>
          <w:sz w:val="40"/>
          <w:szCs w:val="40"/>
        </w:rPr>
      </w:pPr>
    </w:p>
    <w:p w:rsidR="003666C9" w:rsidRDefault="003666C9" w:rsidP="003666C9">
      <w:pPr>
        <w:tabs>
          <w:tab w:val="left" w:pos="6840"/>
        </w:tabs>
        <w:ind w:left="360"/>
        <w:jc w:val="center"/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Тема: </w:t>
      </w:r>
      <w:r>
        <w:rPr>
          <w:b/>
          <w:i/>
          <w:sz w:val="48"/>
          <w:szCs w:val="48"/>
        </w:rPr>
        <w:t xml:space="preserve">Декоративное рисование </w:t>
      </w:r>
      <w:r w:rsidR="00333420">
        <w:rPr>
          <w:b/>
          <w:i/>
          <w:sz w:val="48"/>
          <w:szCs w:val="48"/>
        </w:rPr>
        <w:t>по мотивам городецкой росписи</w:t>
      </w:r>
    </w:p>
    <w:p w:rsidR="003666C9" w:rsidRDefault="003666C9" w:rsidP="003666C9">
      <w:pPr>
        <w:tabs>
          <w:tab w:val="left" w:pos="6840"/>
        </w:tabs>
        <w:ind w:left="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«Добрым людям на заглядение!» </w:t>
      </w:r>
    </w:p>
    <w:p w:rsidR="003666C9" w:rsidRDefault="003666C9" w:rsidP="003666C9">
      <w:pPr>
        <w:tabs>
          <w:tab w:val="left" w:pos="6840"/>
        </w:tabs>
        <w:jc w:val="center"/>
        <w:rPr>
          <w:b/>
          <w:i/>
          <w:sz w:val="48"/>
          <w:szCs w:val="48"/>
        </w:rPr>
      </w:pPr>
    </w:p>
    <w:p w:rsidR="003666C9" w:rsidRDefault="003666C9" w:rsidP="003666C9">
      <w:pPr>
        <w:tabs>
          <w:tab w:val="left" w:pos="6840"/>
        </w:tabs>
        <w:jc w:val="center"/>
        <w:rPr>
          <w:b/>
          <w:i/>
          <w:sz w:val="48"/>
          <w:szCs w:val="4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ind w:left="5760" w:hanging="360"/>
        <w:rPr>
          <w:b/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ind w:left="57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3666C9" w:rsidRDefault="003666C9" w:rsidP="003666C9">
      <w:pPr>
        <w:tabs>
          <w:tab w:val="left" w:pos="6840"/>
        </w:tabs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Воспитатель высшей</w:t>
      </w:r>
    </w:p>
    <w:p w:rsidR="003666C9" w:rsidRDefault="003666C9" w:rsidP="003666C9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квалификационной категории</w:t>
      </w:r>
    </w:p>
    <w:p w:rsidR="003666C9" w:rsidRDefault="003666C9" w:rsidP="003666C9">
      <w:pPr>
        <w:tabs>
          <w:tab w:val="left" w:pos="6840"/>
        </w:tabs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Куропаткина Л.А.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</w:p>
    <w:p w:rsidR="003666C9" w:rsidRDefault="003666C9" w:rsidP="003666C9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Исилькуль 2023г.</w:t>
      </w:r>
    </w:p>
    <w:p w:rsidR="003666C9" w:rsidRDefault="003666C9" w:rsidP="003666C9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умения расписывать изделие городецкой росписью.</w:t>
      </w:r>
      <w:r>
        <w:rPr>
          <w:b/>
          <w:sz w:val="28"/>
          <w:szCs w:val="28"/>
        </w:rPr>
        <w:t xml:space="preserve"> Интеграция областей:</w:t>
      </w:r>
      <w:r>
        <w:rPr>
          <w:sz w:val="28"/>
          <w:szCs w:val="28"/>
        </w:rPr>
        <w:t xml:space="preserve"> художественно-эстетическое развитие, познавательное развитие.</w:t>
      </w:r>
    </w:p>
    <w:p w:rsidR="003666C9" w:rsidRDefault="003666C9" w:rsidP="003666C9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продуктивная, коммуникативная.</w:t>
      </w:r>
    </w:p>
    <w:p w:rsidR="003666C9" w:rsidRDefault="003666C9" w:rsidP="003666C9">
      <w:pPr>
        <w:tabs>
          <w:tab w:val="left" w:pos="68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Программные задачи: </w:t>
      </w:r>
    </w:p>
    <w:p w:rsidR="003666C9" w:rsidRDefault="003666C9" w:rsidP="003666C9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Образовательные:</w:t>
      </w:r>
      <w:r>
        <w:rPr>
          <w:sz w:val="28"/>
          <w:szCs w:val="28"/>
        </w:rPr>
        <w:t xml:space="preserve"> Продолжать знакомить детей с народно-прикладным искусством: гжельской, хохломской, городецкой росписью, уметь находить сходства и различия, расписывать предметы городецкой росписью.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Речевые:</w:t>
      </w:r>
      <w:r>
        <w:rPr>
          <w:sz w:val="28"/>
          <w:szCs w:val="28"/>
        </w:rPr>
        <w:t xml:space="preserve"> Совершенствовать выразительность речи, знания о пословицах.  Активизировать словарь детей: Городец, мастера, роспись, композиция, оживка, фон, розан, купавка, бутон. </w:t>
      </w:r>
    </w:p>
    <w:p w:rsidR="003666C9" w:rsidRDefault="003666C9" w:rsidP="003666C9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Упражнять в  составлении  композиций по мотивам городецкой росписи, используя элементы: бутона, купавки, розана, листьев, завитков.Совершенствовать навыки работы акварелью- рисовать всей кистью, концом. Уметь составлять оттенки синего и красного цвета, пользуясь палитрой. Развивать монологическую речь.</w:t>
      </w:r>
    </w:p>
    <w:p w:rsidR="003666C9" w:rsidRDefault="003666C9" w:rsidP="003666C9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>Воспитывать чувство любви к прекрасному, народно-прикладному искусству.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 силуэтные прялки из бумаги, акварель, палитра, кисти,костюмы с элементами хохломской росписи, изделия хохломы, костюмы с элементами городецкой росписи, изделия городца, костюмы с элементами гжельскиой росписьи, изделия гжели,сундук,  ИКТ.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просмотр видеороликов о ярмарках в России, рассматривание городецких, хохломских, гжельских изделий. Рисование простейших элементов росписи, составление композиций. Заучивание стихов, пословиц, прибауток, песен, связанных с народным творчеством.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Ход НОД: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Входит Незнайка (родительница).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-Ой, куда это я попал? (ответы детей).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Ачто вы все такие нарядные и что это за костюмы у вас? Расскажите мне пожалуста. А изделия какие прекрасные, я таких никогда и не видел.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Незнайка ты попал в матерскую народных умельцев, где народные умельцы изготавливают и расписывают свои изделия , они сейчас тебе расскажут и покажут.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 в русских костюмах с отделкой городецкой росписью и в руках несут изделия городца. Ролик по ИКТ  «Наш Городец».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«Да, наш городец хоть и маленький, да он знаменит на весь белый свет своей росписью. И живут в нем городецкие мастера. А знаменитыми мы не сразу стали, для этого пришлось много трудиться». Дети читают пословицы о труде: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«Труд человека кормит, а лень портит».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«Поспешишь - людей насмешишь».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«Долог день до вечера, коли делать нечего».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«Кончил дело, гуляй смело».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«Землю красит солнце, а человека труд».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«Умелые руки не знают скуки».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«Да, умелые руки не знают скуки. Я вас приглашаю в следующую мастерскую  и тебя Незнайка. Посмотрите сколько изделий прислали нам мастера из разных уголков России. А где же наши изделия? (рассматривание городецких изделий с показом слайдов по ИКТ)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«Все изделия расписаны нашей городецкой росписью, они сделаны из дерева. У всех предметов желтый фон. Мастера расписывают их цветами, листьями, птицами, животными, завитками. Оживляют росписи «оживкой» и изделия становятся как живые.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«Дети, а какие другие изделия похожи на нашу городецкую роспись? (гжельская роспись). Кто из вас желает рассказать о гжели? (Ролик по ИКТ). 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«Гжельской росписью расписывают мастера Гжели и у них своя роспись. В основном они расписывают посуду. У нее белый фон и синие </w:t>
      </w:r>
      <w:r>
        <w:rPr>
          <w:sz w:val="28"/>
          <w:szCs w:val="28"/>
        </w:rPr>
        <w:lastRenderedPageBreak/>
        <w:t>краски. Гжельская роспись похожа на нашу городецкую элементами: это цветы, листья, завитки, птицы. Из них мастера создают композиции».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« Дети, а какие другие изделия вам знакомы?»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«Мы еще знаем дымковские игрушки (Ролик по ИКТ). Их делают мастера из села Дымково, поэтому их назвали - дымковские. Все эти игрушки мастера делают из глины, а потом расписывают своей дымковской росписью: точками, колечками большими и маленькими, прямыми и волнистыми линиями». 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Незнайка обращает внимание  детей на сундук: «Дети, а это что за ящик?»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это, Незнайка сундук. Вот сундук расписной, городецкий весь цветной. А для чего нужен сундук? 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«Раньше в сундуках хранили одежду».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«Давайте посмотрим, а что же в  сундуке?( открываю, а там  письмо) «Дорогие мастера –художники в нашем Городце скоро будет проходить ярмарка, а у нас очень много работы, помогите нам пожалуйста, расписать прялки городецкой росписью»,- «Дети, ну что поможем?»(да). А что же это за прялка, где нам ее взять?»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«Прялка есть в нашей мастерской, вот она!» Вопрос: «А для чего она нужна?» Рассказ детей о прялке (ролик по ИКТ).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«Так повелось на Руси, что основным орудием труда была прялка. Раньше в крестьянской семье начинали прясть с детства. У прялки есть гребень-где привязывали кудель и донце, садились на нее и пряли пряжу. Она расписана городецкой росписью. Прялка вся желтая, расписана цветами. В середине розан красного цвета, вверху и внизу посередине нарисованы купавки синего цвета, а в уголках прялки бутоны красные. Между цветами зеленые листья, а чтобы рисунок был живым, ярким его оживляют оживкой - это завитки, усики черного цвета».</w:t>
      </w:r>
    </w:p>
    <w:p w:rsidR="003666C9" w:rsidRDefault="003666C9" w:rsidP="003666C9">
      <w:pPr>
        <w:tabs>
          <w:tab w:val="left" w:pos="6840"/>
        </w:tabs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Вопросы к детям: 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1.Чем отличаются бутон от розана? (Бутон – это нераспустившийся цветок, а розан полностью распустившийся цветок).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2.Что такое купавка? (купавка-это не полностью распустившийся цветок). 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 чего начинают рисовать цветок? (цветок начинают  рисовать со светлого пятна, краску разводят на палитре).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Каким способом рисуют лепестки у розана и купавки? (лепестки у розана и купавки рисуют дугами-концом кисти, а вытянутые лепестки - способом примакивания всей кистью).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5.Где рисуют круги у купавки и бутона? (круги рисуют на краю светлого пятна темным оттенком).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6.Где располагают круг у розана (круг у розана располагают посередине светлого пятна темным оттенком).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7.Что такое композиция?(это художники из нескольких элементов создают букет цветов).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8.Что нужно для работы? (вода, кисть, акварель, палитра).</w:t>
      </w:r>
    </w:p>
    <w:p w:rsidR="003666C9" w:rsidRDefault="003666C9" w:rsidP="003666C9">
      <w:pPr>
        <w:tabs>
          <w:tab w:val="left" w:pos="68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проходят за рабочие места и приступают к росписи прялки. Звучит спокойная мелодия, дети расписывают прялки, создавая свои композиции. В ходе помогаю индивидуально. Напоминаю о завершении работы. 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Подзываю детей к себе, говоря: «Так и хочется сказать:Пришла весенняя пора и солнце светит в небе,а знаменитый Городец напоминает нам о лете».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Вопросы: «Как вы думаете, подходят эти строки стихотворения к вашим городецким росписям?» (Подходят).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 почему вы так решили?» (потому что расписывали их цветами, а цветы растут летом). «А какие у вас получились цветы?» (яркие, красочные, веселые, нежные, цветущие, живые, летние). Какой росписью вы расписывали прялки? (городецкой). Предлагаю детям взять свои прялки, передать Незнайки и он отвезет их на ярмарку  в Городец.</w:t>
      </w:r>
    </w:p>
    <w:p w:rsidR="003666C9" w:rsidRDefault="003666C9" w:rsidP="003666C9">
      <w:pPr>
        <w:tabs>
          <w:tab w:val="left" w:pos="68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Незнайка: </w:t>
      </w:r>
      <w:r>
        <w:rPr>
          <w:sz w:val="28"/>
          <w:szCs w:val="28"/>
        </w:rPr>
        <w:t xml:space="preserve"> Да, ребята я теперь много узнал о наших народных умельцах, их расписных изделиях. Я поеду в Городец на ярмарку и предложу ваши расписные прялки, я надеюсь они всем понравятся. Дети кладут свои прялки в сундук и Незнайка уходит.</w:t>
      </w:r>
    </w:p>
    <w:p w:rsidR="00360500" w:rsidRDefault="00360500"/>
    <w:sectPr w:rsidR="00360500" w:rsidSect="0036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6C9"/>
    <w:rsid w:val="00333420"/>
    <w:rsid w:val="00360500"/>
    <w:rsid w:val="003666C9"/>
    <w:rsid w:val="005840A2"/>
    <w:rsid w:val="0065048A"/>
    <w:rsid w:val="0093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5840A2"/>
    <w:pPr>
      <w:spacing w:before="100" w:beforeAutospacing="1" w:after="100" w:afterAutospacing="1"/>
    </w:pPr>
  </w:style>
  <w:style w:type="paragraph" w:customStyle="1" w:styleId="c7">
    <w:name w:val="c7"/>
    <w:basedOn w:val="a"/>
    <w:rsid w:val="005840A2"/>
    <w:pPr>
      <w:spacing w:before="100" w:beforeAutospacing="1" w:after="100" w:afterAutospacing="1"/>
    </w:pPr>
  </w:style>
  <w:style w:type="paragraph" w:customStyle="1" w:styleId="c20">
    <w:name w:val="c20"/>
    <w:basedOn w:val="a"/>
    <w:rsid w:val="005840A2"/>
    <w:pPr>
      <w:spacing w:before="100" w:beforeAutospacing="1" w:after="100" w:afterAutospacing="1"/>
    </w:pPr>
  </w:style>
  <w:style w:type="character" w:customStyle="1" w:styleId="c11">
    <w:name w:val="c11"/>
    <w:basedOn w:val="a0"/>
    <w:rsid w:val="005840A2"/>
  </w:style>
  <w:style w:type="character" w:customStyle="1" w:styleId="c0">
    <w:name w:val="c0"/>
    <w:basedOn w:val="a0"/>
    <w:rsid w:val="005840A2"/>
  </w:style>
  <w:style w:type="character" w:customStyle="1" w:styleId="c18">
    <w:name w:val="c18"/>
    <w:basedOn w:val="a0"/>
    <w:rsid w:val="005840A2"/>
  </w:style>
  <w:style w:type="character" w:customStyle="1" w:styleId="c3">
    <w:name w:val="c3"/>
    <w:basedOn w:val="a0"/>
    <w:rsid w:val="005840A2"/>
  </w:style>
  <w:style w:type="character" w:customStyle="1" w:styleId="c5">
    <w:name w:val="c5"/>
    <w:basedOn w:val="a0"/>
    <w:rsid w:val="005840A2"/>
  </w:style>
  <w:style w:type="character" w:customStyle="1" w:styleId="c14">
    <w:name w:val="c14"/>
    <w:basedOn w:val="a0"/>
    <w:rsid w:val="005840A2"/>
  </w:style>
  <w:style w:type="character" w:customStyle="1" w:styleId="c8">
    <w:name w:val="c8"/>
    <w:basedOn w:val="a0"/>
    <w:rsid w:val="005840A2"/>
  </w:style>
  <w:style w:type="character" w:customStyle="1" w:styleId="c21">
    <w:name w:val="c21"/>
    <w:basedOn w:val="a0"/>
    <w:rsid w:val="005840A2"/>
  </w:style>
  <w:style w:type="character" w:customStyle="1" w:styleId="c6">
    <w:name w:val="c6"/>
    <w:basedOn w:val="a0"/>
    <w:rsid w:val="005840A2"/>
  </w:style>
  <w:style w:type="character" w:customStyle="1" w:styleId="c12">
    <w:name w:val="c12"/>
    <w:basedOn w:val="a0"/>
    <w:rsid w:val="00584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17153-53B5-4A02-BCDB-EA9F1DA4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1102</Words>
  <Characters>6288</Characters>
  <Application>Microsoft Office Word</Application>
  <DocSecurity>0</DocSecurity>
  <Lines>52</Lines>
  <Paragraphs>14</Paragraphs>
  <ScaleCrop>false</ScaleCrop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2302</dc:creator>
  <cp:keywords/>
  <dc:description/>
  <cp:lastModifiedBy>2302</cp:lastModifiedBy>
  <cp:revision>7</cp:revision>
  <dcterms:created xsi:type="dcterms:W3CDTF">2023-03-18T11:19:00Z</dcterms:created>
  <dcterms:modified xsi:type="dcterms:W3CDTF">2023-03-28T13:19:00Z</dcterms:modified>
</cp:coreProperties>
</file>