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AC2" w:rsidRDefault="00B84AC2" w:rsidP="00ED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B8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B84AC2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84AC2" w:rsidRPr="00B84AC2" w:rsidRDefault="00B84AC2" w:rsidP="00B84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52"/>
          <w:szCs w:val="52"/>
          <w:lang w:eastAsia="ru-RU"/>
        </w:rPr>
      </w:pPr>
      <w:r w:rsidRPr="00B84AC2">
        <w:rPr>
          <w:rFonts w:ascii="Georgia" w:eastAsia="Times New Roman" w:hAnsi="Georgia" w:cs="Times New Roman"/>
          <w:b/>
          <w:i/>
          <w:sz w:val="52"/>
          <w:szCs w:val="52"/>
          <w:lang w:eastAsia="ru-RU"/>
        </w:rPr>
        <w:t xml:space="preserve">Консультация </w:t>
      </w:r>
    </w:p>
    <w:p w:rsidR="00B84AC2" w:rsidRPr="00B84AC2" w:rsidRDefault="00B84AC2" w:rsidP="00B84AC2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 xml:space="preserve">«Создание </w:t>
      </w:r>
    </w:p>
    <w:p w:rsidR="00B84AC2" w:rsidRPr="00B84AC2" w:rsidRDefault="00B84AC2" w:rsidP="00B84AC2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 xml:space="preserve">развивающей предметно-пространственной среды для формирования основ  </w:t>
      </w:r>
    </w:p>
    <w:p w:rsidR="00B84AC2" w:rsidRPr="0019136A" w:rsidRDefault="00B84AC2" w:rsidP="0019136A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4AC2">
        <w:rPr>
          <w:rFonts w:ascii="Georgia" w:eastAsia="+mn-ea" w:hAnsi="Georgia" w:cs="+mn-cs"/>
          <w:bCs/>
          <w:i/>
          <w:kern w:val="24"/>
          <w:sz w:val="68"/>
          <w:szCs w:val="68"/>
          <w:lang w:eastAsia="ru-RU"/>
        </w:rPr>
        <w:t>ЗОЖ  у детей</w:t>
      </w:r>
      <w:r w:rsidRPr="00B84AC2">
        <w:rPr>
          <w:rFonts w:ascii="Georgia" w:eastAsia="+mn-ea" w:hAnsi="Georgia" w:cs="+mn-cs"/>
          <w:kern w:val="24"/>
          <w:sz w:val="36"/>
          <w:szCs w:val="36"/>
          <w:lang w:eastAsia="ru-RU"/>
        </w:rPr>
        <w:t xml:space="preserve"> </w:t>
      </w:r>
    </w:p>
    <w:p w:rsidR="004F46DC" w:rsidRPr="00063D29" w:rsidRDefault="004F46DC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общепризнанным становится тот факт, что высшей ценностью для личности является здоровый образ жизни и формирование потребности быть здоровым. ЗОЖ – это такой образ жизни, при котором поддерживаются в здоровом состоянии все органы и системы организма.  Здоровый образ жизни включает в себя: настрой на здоровый образ жизни; двигательную активность; личную гигиену; умеренное и сбалансированное питание; ритмичность жизни; безопасность жизни</w:t>
      </w:r>
      <w:r w:rsidR="00286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F7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формировании у детей основ ЗОЖ является правильно организованная </w:t>
      </w:r>
      <w:r w:rsidR="006D5CF7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– пространственная среда, </w:t>
      </w:r>
      <w:r w:rsidR="006D5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быть: разнообразной, динамичной, трансформируемой, полифункциональной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ФГОС ДО)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предметно-пространственной среды, способствующей формированию здорового образа жизни воспитанников, учитываются следующие факторы:</w:t>
      </w:r>
    </w:p>
    <w:p w:rsidR="004F46DC" w:rsidRP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детей;</w:t>
      </w:r>
    </w:p>
    <w:p w:rsidR="00286D8A" w:rsidRDefault="00286D8A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r w:rsid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6DC" w:rsidRP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интересы, склонности, предпочтения и потребности;</w:t>
      </w:r>
    </w:p>
    <w:p w:rsidR="004F46DC" w:rsidRDefault="004F46DC" w:rsidP="004F46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физического развития и здоровья детей.    </w:t>
      </w:r>
    </w:p>
    <w:p w:rsidR="00024AF6" w:rsidRPr="00024AF6" w:rsidRDefault="006D5CF7" w:rsidP="00024AF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AF6">
        <w:rPr>
          <w:rFonts w:ascii="Times New Roman" w:hAnsi="Times New Roman" w:cs="Times New Roman"/>
          <w:sz w:val="28"/>
          <w:szCs w:val="28"/>
        </w:rPr>
        <w:t xml:space="preserve">Поэтому уголок здоровья необходим в каждой возрастной </w:t>
      </w:r>
      <w:r w:rsidR="00024AF6">
        <w:rPr>
          <w:rFonts w:ascii="Times New Roman" w:hAnsi="Times New Roman" w:cs="Times New Roman"/>
          <w:sz w:val="28"/>
          <w:szCs w:val="28"/>
        </w:rPr>
        <w:t xml:space="preserve">группе детского сада и </w:t>
      </w:r>
      <w:r w:rsidR="00024AF6" w:rsidRPr="00024AF6">
        <w:rPr>
          <w:rFonts w:ascii="Times New Roman" w:eastAsia="Times New Roman" w:hAnsi="Times New Roman" w:cs="Times New Roman"/>
          <w:bCs/>
          <w:i/>
          <w:kern w:val="24"/>
          <w:sz w:val="36"/>
          <w:szCs w:val="36"/>
          <w:lang w:eastAsia="ru-RU"/>
        </w:rPr>
        <w:t>Основными компонентами  уголка здоровья являются: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Полезная информация для родителей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Интересная информация для дошкольников</w:t>
      </w:r>
    </w:p>
    <w:p w:rsidR="00024AF6" w:rsidRPr="00024AF6" w:rsidRDefault="00024AF6" w:rsidP="00024AF6">
      <w:pPr>
        <w:numPr>
          <w:ilvl w:val="0"/>
          <w:numId w:val="13"/>
        </w:numPr>
        <w:spacing w:after="0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AF6">
        <w:rPr>
          <w:rFonts w:ascii="Georgia" w:eastAsia="Calibri" w:hAnsi="Georgia" w:cs="Times New Roman"/>
          <w:kern w:val="24"/>
          <w:sz w:val="28"/>
          <w:szCs w:val="28"/>
          <w:u w:val="single"/>
          <w:lang w:eastAsia="ru-RU"/>
        </w:rPr>
        <w:t>Рисунки  и поделки детей по теме здоровья</w:t>
      </w:r>
    </w:p>
    <w:p w:rsidR="006D5CF7" w:rsidRDefault="00024AF6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24722">
        <w:rPr>
          <w:sz w:val="28"/>
          <w:szCs w:val="28"/>
        </w:rPr>
        <w:t>П</w:t>
      </w:r>
      <w:r w:rsidR="00482323" w:rsidRPr="00424722">
        <w:rPr>
          <w:sz w:val="28"/>
          <w:szCs w:val="28"/>
        </w:rPr>
        <w:t>олезн</w:t>
      </w:r>
      <w:r>
        <w:rPr>
          <w:sz w:val="28"/>
          <w:szCs w:val="28"/>
        </w:rPr>
        <w:t>ая информация для родителей состоит</w:t>
      </w:r>
      <w:r w:rsidR="00482323">
        <w:rPr>
          <w:sz w:val="28"/>
          <w:szCs w:val="28"/>
        </w:rPr>
        <w:t xml:space="preserve"> </w:t>
      </w:r>
      <w:r>
        <w:rPr>
          <w:sz w:val="28"/>
          <w:szCs w:val="28"/>
        </w:rPr>
        <w:t>из разнообразных памяток, консультаций по медицине, здоровью детей, питанию</w:t>
      </w:r>
    </w:p>
    <w:p w:rsidR="006D5CF7" w:rsidRDefault="00482323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D5CF7" w:rsidRPr="00424722">
        <w:rPr>
          <w:sz w:val="28"/>
          <w:szCs w:val="28"/>
        </w:rPr>
        <w:t>детей</w:t>
      </w:r>
      <w:r w:rsidR="00024AF6">
        <w:rPr>
          <w:sz w:val="28"/>
          <w:szCs w:val="28"/>
        </w:rPr>
        <w:t xml:space="preserve"> – это </w:t>
      </w:r>
      <w:r w:rsidR="006D5CF7">
        <w:rPr>
          <w:sz w:val="28"/>
          <w:szCs w:val="28"/>
        </w:rPr>
        <w:t xml:space="preserve"> (алгоритмы мытья рук, одевания, полоскания рта и т.д.)</w:t>
      </w:r>
      <w:r w:rsidR="006D5CF7" w:rsidRPr="00424722">
        <w:rPr>
          <w:sz w:val="28"/>
          <w:szCs w:val="28"/>
        </w:rPr>
        <w:t xml:space="preserve">, </w:t>
      </w:r>
    </w:p>
    <w:p w:rsidR="006D5CF7" w:rsidRPr="00424722" w:rsidRDefault="00024AF6" w:rsidP="00ED4B75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является организация и устройство </w:t>
      </w:r>
      <w:r w:rsidR="006D5CF7" w:rsidRPr="00424722">
        <w:rPr>
          <w:sz w:val="28"/>
          <w:szCs w:val="28"/>
        </w:rPr>
        <w:t>тематически</w:t>
      </w:r>
      <w:r>
        <w:rPr>
          <w:sz w:val="28"/>
          <w:szCs w:val="28"/>
        </w:rPr>
        <w:t>х</w:t>
      </w:r>
      <w:r w:rsidR="006D5CF7" w:rsidRPr="00424722">
        <w:rPr>
          <w:sz w:val="28"/>
          <w:szCs w:val="28"/>
        </w:rPr>
        <w:t xml:space="preserve"> выстав</w:t>
      </w:r>
      <w:r>
        <w:rPr>
          <w:sz w:val="28"/>
          <w:szCs w:val="28"/>
        </w:rPr>
        <w:t>ок</w:t>
      </w:r>
      <w:r w:rsidR="006D5CF7" w:rsidRPr="00424722">
        <w:rPr>
          <w:sz w:val="28"/>
          <w:szCs w:val="28"/>
        </w:rPr>
        <w:t xml:space="preserve"> рисунков детей, </w:t>
      </w:r>
      <w:r>
        <w:rPr>
          <w:sz w:val="28"/>
          <w:szCs w:val="28"/>
        </w:rPr>
        <w:t xml:space="preserve">разнообразные </w:t>
      </w:r>
      <w:r w:rsidR="006D5CF7" w:rsidRPr="00424722">
        <w:rPr>
          <w:sz w:val="28"/>
          <w:szCs w:val="28"/>
        </w:rPr>
        <w:t xml:space="preserve">конкурсы детских работ, посвященные здоровому образу жизни, </w:t>
      </w:r>
      <w:r>
        <w:rPr>
          <w:sz w:val="28"/>
          <w:szCs w:val="28"/>
        </w:rPr>
        <w:t>размещение</w:t>
      </w:r>
      <w:r w:rsidR="006D5CF7" w:rsidRPr="00424722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="006D5CF7" w:rsidRPr="00424722">
        <w:rPr>
          <w:sz w:val="28"/>
          <w:szCs w:val="28"/>
        </w:rPr>
        <w:t xml:space="preserve"> художественн</w:t>
      </w:r>
      <w:r>
        <w:rPr>
          <w:sz w:val="28"/>
          <w:szCs w:val="28"/>
        </w:rPr>
        <w:t>ой</w:t>
      </w:r>
      <w:r w:rsidR="006D5CF7" w:rsidRPr="00424722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ы</w:t>
      </w:r>
      <w:r w:rsidR="006D5CF7" w:rsidRPr="00424722">
        <w:rPr>
          <w:sz w:val="28"/>
          <w:szCs w:val="28"/>
        </w:rPr>
        <w:t>, раскрас</w:t>
      </w:r>
      <w:r>
        <w:rPr>
          <w:sz w:val="28"/>
          <w:szCs w:val="28"/>
        </w:rPr>
        <w:t>ок</w:t>
      </w:r>
      <w:r w:rsidR="006D5CF7" w:rsidRPr="00424722">
        <w:rPr>
          <w:sz w:val="28"/>
          <w:szCs w:val="28"/>
        </w:rPr>
        <w:t xml:space="preserve"> по данной теме.</w:t>
      </w:r>
    </w:p>
    <w:p w:rsidR="006D5CF7" w:rsidRPr="006D5CF7" w:rsidRDefault="006D5CF7" w:rsidP="006D5C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D5C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Поэтому материалы уголка здоровья могут располагаться в раздевалке, в группе,  в разных других уголках группы  (книжном, изо, ОБЖ, психологической разгрузки, физкультурном  и т.д.)</w:t>
      </w:r>
    </w:p>
    <w:p w:rsidR="00ED4B75" w:rsidRDefault="00A61B62" w:rsidP="00A61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содержание данных уголков по возрастам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Ранний возраст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 w:rsidRPr="004823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-кукла для определения частей тела (голова, ноги, руки, спина, лицо)</w:t>
      </w:r>
    </w:p>
    <w:p w:rsidR="00482323" w:rsidRDefault="00482323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-картинки с изображением органов чувств (нос-нюхать, глаза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смотреть,  рука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хватать, язык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пробовать, ноги –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ходить, голова -</w:t>
      </w:r>
      <w:r w:rsidR="00024AF6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думать)</w:t>
      </w:r>
    </w:p>
    <w:p w:rsidR="00024AF6" w:rsidRPr="00482323" w:rsidRDefault="00024AF6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-спортивное оборудование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Младшая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Кукла-девочка, кукла-мальчик (для изучения лица, одежды мальчика и девочки в сравнении);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набор лиц человека, изображенных с разной мимикой (для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фланелеграфа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сюжетные картинки с изображением действий ребенка;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блокнот с набором пословиц, поговорок, загадок, стихов о человеке, о здоровье и т.д.;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шаблоны фигурок детей, взрослого человека;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наборы иллюстраций: о девочке — девушке — женщине — ба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бушке; о мальчике — юноше — мужчине — дедушке;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пластмассовые фигурки девочки и мальчика для изучения основных частей тела;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альбом фотографий каждого ребенка от новорожденного до 3-4-летнего возраста;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«Угадай, кто это?» (по частям лица, го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ловы угадать мальчика, девочку, тетю, дядю);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-спортивное оборудование:  мячи разного размера и материала,  обручи,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Средняя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книги: «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К. Чуковский; «Уроки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Мойдодыра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Г.В. Зайцев; «Познай себя сам», К.А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Пармз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 «Все обо всем» (Детская энциклопедия);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«Составь портрет» (подобрать черты лица и описать их); «Узнай на ощупь» (развивать тактильную чувствительность); «Какую пользу приносят?» (о значении час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тей тела для человека); «Папа, мама, хочу все знать и уметь» (ин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дивидуальные домашние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ширма «Солнце, воздух и вода — наши верные друзья» (о значении движений, гигиенических процедур, закаливание для здоровья);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схемы, иллюстрации: «Как правильно чистить зубы»; «Я слежу за чистотой своего тела, каждая часть тела важна, но рабо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тает по-своему»;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альбом «Помоги себе сам» (об элементарной помощи при царапинах, ушибах и т.д.);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спортивное оборудование:  мячи разного размера и материала, 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Старшая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«Собери фигуру человека», «Угадай на ощупь», «Найди правильную осанку и опиши её», «Удивительное лицо» (мимика);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игры издательства «Весна-дизайн»: 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познавательные игры-лото («Полезные продукты», «Полезные и ядовитые грибы и ягоды» и др.);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книги: «От А до Я», Н.Б. Коростелев, «Тайна Анатомии» (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пер.с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англ. ИГ. Гуровой); «С добрым утром»,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Г.Андросов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и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индивидуальные мини-тетради: «Я здоровье берегу, сам себе я помогу»; «Упражнение для домашней зарядки»; «Полезные уп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ражнения для мышц»; «Точечный массаж»;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тетрадь «Хочу все уметь и знать» (индивидуальные домаш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(альбом) с иллюстрациями: «Человек и его организм», «Первая помощь при травмах»;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ширмы по темам: «Можно — нельзя»; «Полезно — вредное»;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пособие — советы: «Береги зрение»; «Учись различать запахи»;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с материалами для определения состояния своего здоро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вья: «Определи остроту своего зрения», «Различи цвета», «Острота твоего слуха», «Правильна ли моя осанка», «Тесты на определение силы, ловкости, выносливости, быстроты, гибкости»,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предметы для индивидуальных занятий по профилактике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плоскопостопия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нарушения осанки;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аптечка с предметами для оказания первой помощи;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микроскоп, микропрепараты, песочные часы, муляжи для проведения наблюдений, экспериментирования;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дневник настроений;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спортивное оборудование:  мячи разного размера и материала, скакалки,  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, игры на веревочках («Кто быстрее долетят до Луны», «Чья машина быстрее приедет»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и,др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самодельные пособия для коррекции зрения (жуки, бабочки, елочки на палочке);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пособия для развития дыхания (снежинки, бабочки на ниточках);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плакаты о строении тела человека, продуктах питания, здоровом образе жизни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«Дорожки здоровья».</w:t>
      </w:r>
    </w:p>
    <w:p w:rsidR="00286D8A" w:rsidRPr="00286D8A" w:rsidRDefault="00286D8A" w:rsidP="00286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Подготовительная к школе группа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с иллюстрациями «Человек и его организм»;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дидактические игры: «Полезные и вредные продукты для твоего здоровья», «Чем можно делиться с другом» (о личных ве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щах), «Найди правильную осанку и опиши её», «Фоторобот» (со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ставление из частей тела, лица, движений человека);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игры издательства «Весна-дизайн»: 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познавательные игры-лото («Полезные продукты», «Полезные и ядовитые грибы и ягоды» и др.);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лото «Робота сердца»;- книги: «Тело человека: загляни внутрь себя»,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П.Абрахаме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«Главное чудо света»,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Г.Юдин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«Расти здоровым»,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Р.Ротенберг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«Скелет»,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С.Паркер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«Анатомический атлас»,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Т.Уэстон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 — сигналы «Запомни эти номера телефонов: 01, 02, 03, 04»;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схема, иллюстрации по темам: «Полезные упражнения для сердца (легких)»; «Помоги себе сам, окажи помощь другим»;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тетрадь «Хочу все уметь и знать» (индивидуальные домаш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микроскопы, микропрепараты, песочные часы, муляжи — для проведения наблюдений, экспериментирования;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аптечка с предметами для оказания первой помощи при травмах;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анатомическая кукла;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советы родителям: «Дыхательная гимнастика», «Витамины — это всегда полезно», «Правила ухода за больным человеком», «Тренируем память», «Как ты можешь закаляться», «Правильно оказывай первую помощь»;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папка «Скоро в школу»: «Мой режим дня в школе», «Уп</w:t>
      </w: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ражнения для снята утомления», «Безопасная дорога в школу», «Какие блюда я умею готовить», «Первая помощь при ожоге, уколе иголкой, ссадине и др.»;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дневник настроений.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ростомер, «Стена здоровья» (пространство стены без плинтуса шириной 50 см;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— спортивное оборудование:  мячи разного размера и материала, скакалки,  обручи,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, игры на веревочках («Кто быстрее долетят до Луны», «Чья машина быстрее приедет» </w:t>
      </w:r>
      <w:proofErr w:type="spellStart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и,др</w:t>
      </w:r>
      <w:proofErr w:type="spellEnd"/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.);</w:t>
      </w:r>
    </w:p>
    <w:p w:rsidR="00286D8A" w:rsidRPr="00286D8A" w:rsidRDefault="00286D8A" w:rsidP="00286D8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плакаты о строении тела человека, продуктах питания, здоровом образе жизни</w:t>
      </w:r>
    </w:p>
    <w:p w:rsidR="00286D8A" w:rsidRPr="00552930" w:rsidRDefault="00286D8A" w:rsidP="0055293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286D8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— «Дорожки здоровья»</w:t>
      </w:r>
    </w:p>
    <w:p w:rsidR="00AB5619" w:rsidRPr="00063D29" w:rsidRDefault="00AB5619" w:rsidP="00063D29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B5619">
        <w:rPr>
          <w:sz w:val="28"/>
          <w:szCs w:val="28"/>
        </w:rPr>
        <w:t>Наличие в уголках разнообразных дидактических игр</w:t>
      </w:r>
      <w:r w:rsidR="00063D29">
        <w:rPr>
          <w:sz w:val="28"/>
          <w:szCs w:val="28"/>
        </w:rPr>
        <w:t xml:space="preserve"> и </w:t>
      </w:r>
      <w:r w:rsidRPr="00AB5619">
        <w:rPr>
          <w:sz w:val="28"/>
          <w:szCs w:val="28"/>
        </w:rPr>
        <w:t>дидактических пособий</w:t>
      </w:r>
      <w:r w:rsidR="00063D29">
        <w:rPr>
          <w:sz w:val="28"/>
          <w:szCs w:val="28"/>
        </w:rPr>
        <w:t xml:space="preserve">, </w:t>
      </w:r>
      <w:proofErr w:type="spellStart"/>
      <w:r w:rsidR="00063D29">
        <w:rPr>
          <w:sz w:val="28"/>
          <w:szCs w:val="28"/>
        </w:rPr>
        <w:t>л</w:t>
      </w:r>
      <w:r w:rsidRPr="00AB5619">
        <w:rPr>
          <w:sz w:val="28"/>
          <w:szCs w:val="28"/>
        </w:rPr>
        <w:t>эпбуков</w:t>
      </w:r>
      <w:proofErr w:type="spellEnd"/>
      <w:r w:rsidR="00063D29">
        <w:rPr>
          <w:sz w:val="28"/>
          <w:szCs w:val="28"/>
        </w:rPr>
        <w:t xml:space="preserve">, </w:t>
      </w:r>
      <w:r w:rsidR="00063D2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особий  на развитие правильного дыхания:</w:t>
      </w:r>
    </w:p>
    <w:p w:rsidR="00AB5619" w:rsidRDefault="00AB5619" w:rsidP="00AB5619">
      <w:pPr>
        <w:pStyle w:val="a6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«Стаканчик с сюрпризом», </w:t>
      </w:r>
    </w:p>
    <w:p w:rsidR="00AB5619" w:rsidRDefault="00AB5619" w:rsidP="00AB5619">
      <w:pPr>
        <w:pStyle w:val="a6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«Воздушный футбол»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B5619" w:rsidRPr="00552930" w:rsidRDefault="00AB5619" w:rsidP="00AB56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двигательных навыков</w:t>
      </w:r>
      <w:r w:rsidR="0006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«Балансир»,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«Змейка – </w:t>
      </w:r>
      <w:proofErr w:type="spellStart"/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шагайка</w:t>
      </w:r>
      <w:proofErr w:type="spellEnd"/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AB5619" w:rsidRDefault="00AB5619" w:rsidP="00AB5619">
      <w:pPr>
        <w:pStyle w:val="a6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«Веселый осьминог», </w:t>
      </w:r>
    </w:p>
    <w:p w:rsidR="00AB5619" w:rsidRPr="00024AF6" w:rsidRDefault="00AB5619" w:rsidP="00024AF6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Можно использовать разные виды терапий:</w:t>
      </w:r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Песочная терапия</w:t>
      </w:r>
      <w:r w:rsidRPr="0055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5619" w:rsidRPr="00AB56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инновационный метод, который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объединяет множество упражнений и игр, направленных на общую релаксацию, снятие двигательных стереотипов и судорожных движений, на повышение конц</w:t>
      </w:r>
      <w:r w:rsid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ентрации внимания и усидчивости</w:t>
      </w:r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Сказкатерапия</w:t>
      </w:r>
      <w:proofErr w:type="spellEnd"/>
      <w:r w:rsidR="00A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</w:t>
      </w:r>
      <w:r w:rsidR="00AB5619" w:rsidRPr="00AB5619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именно то общение с ребенком, которое </w:t>
      </w:r>
      <w:r w:rsidR="00337B2F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ему больше всего понятно, 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</w:t>
      </w:r>
      <w:r w:rsidR="00337B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способ, в результате которого без всяких истерик, порой ругани и каждодневных нотаций </w:t>
      </w:r>
      <w:r w:rsidR="00337B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сможете помочь</w:t>
      </w:r>
      <w:r w:rsidR="00AB5619" w:rsidRPr="00AB56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ребенку избавиться от вредных привычек или наоборот привить хорошие качества, сформировать умение и желание быть добрым, отзывчивым, вежливым, порядочным, сформируется желание прийти на помощь в трудную минуту.</w:t>
      </w:r>
      <w:r w:rsidR="00AB5619" w:rsidRPr="00AB56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52930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Цветотерапия</w:t>
      </w:r>
      <w:proofErr w:type="spellEnd"/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 способ корректировки психоэмоционального состояния ребенка при помощи определенных цветов</w:t>
      </w:r>
      <w:r w:rsid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r w:rsidR="00337B2F" w:rsidRPr="00337B2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Каждый цвет оказывает свое специфическое воздействие на организм человека, в том числе на его психоэмоциональное и физиологическое состояние.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B2F" w:rsidRPr="00337B2F" w:rsidRDefault="00552930" w:rsidP="00552930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Музыкотерапия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337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Экспериментально доказано, что музыкальнее звуки заставляют вибрировать каждую клетку нашего организма, электромагнитные волны воздействуют на изменение кровяного давления, частоту сердечных сокращений, ритм и глубину дыхания</w:t>
      </w:r>
      <w:r w:rsidR="00337B2F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37B2F"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иметь фонотеку с записями: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весёлых, задорных, детских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такая музыка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при сердечных недугах, способствует долголетию</w:t>
      </w:r>
    </w:p>
    <w:p w:rsidR="00337B2F" w:rsidRPr="004F46DC" w:rsidRDefault="00337B2F" w:rsidP="00337B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флейты, игра на скрипке и фортепиано обладают расслабляющим действием;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природы (шум моря, леса), вальсы (ритм три четверти) носят успокаивающий эффект;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обрести временную безопасность</w:t>
      </w:r>
    </w:p>
    <w:p w:rsidR="00337B2F" w:rsidRPr="004F46DC" w:rsidRDefault="00337B2F" w:rsidP="00337B2F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классика: Бах «Кантата 2» и «Итальянский концерт», Гайдн «Симфония», Бетховен «Лунная соната» и «Симфония ля-минор» уменьшает раздражительность, нервное возбуждение, снимает депрессивные настроения.</w:t>
      </w:r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самый большой эффект на человека оказывают мелодии Моцарта. Этот музыкальный феномен, до конца ещё не объяснённый, так и назвали – “эффект Моцарта”. Медики установили, что струнные инструменты наиболее эффективны при болезнях сердца;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марши</w:t>
      </w:r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нормальный ритм человеческого сердца в спокойном состоянии, что оказывает бодрящее, мобилизующее воздействие;</w:t>
      </w:r>
    </w:p>
    <w:p w:rsidR="00337B2F" w:rsidRPr="00337B2F" w:rsidRDefault="00337B2F" w:rsidP="00337B2F">
      <w:pPr>
        <w:pStyle w:val="a6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</w:t>
      </w:r>
      <w:r w:rsidR="000A07D5" w:rsidRPr="000A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D5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восстанавливает душевное равновесие, дарит чувство покоя.  </w:t>
      </w:r>
    </w:p>
    <w:p w:rsidR="00552930" w:rsidRPr="00337B2F" w:rsidRDefault="00337B2F" w:rsidP="00337B2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Сеансы </w:t>
      </w:r>
      <w:proofErr w:type="spellStart"/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3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сочетаются с музыкотерапией</w:t>
      </w:r>
    </w:p>
    <w:p w:rsidR="004F46DC" w:rsidRPr="000A07D5" w:rsidRDefault="00552930" w:rsidP="000A07D5">
      <w:pPr>
        <w:pStyle w:val="a6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Фитотерапия </w:t>
      </w:r>
      <w:r w:rsidR="000A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07D5" w:rsidRPr="00B84A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метод лечения с использованием частей растений, обладающих целебными свойствами, — лекарственных трав, листьев кустарников, коры деревьев и т. п.</w:t>
      </w:r>
      <w:r w:rsidR="000A07D5">
        <w:rPr>
          <w:color w:val="000000"/>
          <w:sz w:val="28"/>
          <w:szCs w:val="28"/>
          <w:shd w:val="clear" w:color="auto" w:fill="FFFFFF"/>
        </w:rPr>
        <w:t> </w:t>
      </w:r>
      <w:r w:rsidR="000A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46DC" w:rsidRPr="004F46DC" w:rsidRDefault="00B84AC2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улучшают воздушную среду, выделяя</w:t>
      </w:r>
      <w:r w:rsidR="004F46DC"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фитонциды. Фитонциды – это летучие вещества, которые способны подавлять жизнедеятельность вредных организмов.    Все эти растения можно объединить в 3 группы: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фитонцидные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которые обладают антибактериальной, антивирусной активностью. Они подавляют жизнедеятельность стрептококков, стафилококков,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сарцинов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плесневых грибов. Это герань, алоэ,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толстянка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гибискус.</w:t>
      </w:r>
    </w:p>
    <w:p w:rsidR="004F46DC" w:rsidRPr="004F46DC" w:rsidRDefault="004F46DC" w:rsidP="004F4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растения, которые обладают лечебными действиями: повышают иммунитет, улучшают сердечную деятельность, успокаивают, обладают противовоспалительными действиями. Это монстера, лимон, герань, мирт.</w:t>
      </w:r>
    </w:p>
    <w:p w:rsidR="007A26A6" w:rsidRPr="00552930" w:rsidRDefault="004F46DC" w:rsidP="00552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растения, фильтры которых поглощают из воздуха вредные газы: формальдегид, фенол, бензол,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фикус,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циссус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очищает воздух гораздо лучше, чем специальные технические устройства. Для очистки квартиры средней величины от вредных газов потребуется примерно 10 </w:t>
      </w:r>
      <w:proofErr w:type="spellStart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хлорофитумов</w:t>
      </w:r>
      <w:proofErr w:type="spellEnd"/>
      <w:r w:rsidRPr="004F4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51" w:rsidRPr="00B84AC2" w:rsidRDefault="00B84AC2" w:rsidP="004943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</w:t>
      </w:r>
      <w:r w:rsidR="00552930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абирает обороты такая педагогическая технология как музейная педагогика.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уголках ЗОЖ </w:t>
      </w:r>
      <w:r w:rsidR="00552930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</w:t>
      </w:r>
      <w:r w:rsid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разные мини-музеи.</w:t>
      </w:r>
    </w:p>
    <w:p w:rsidR="00494351" w:rsidRPr="00D23596" w:rsidRDefault="00B84AC2" w:rsidP="004943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3F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4351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ехнология макетирования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="00494351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применяется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="00494351" w:rsidRPr="00D2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РППС.</w:t>
      </w:r>
    </w:p>
    <w:p w:rsidR="00494351" w:rsidRPr="00494351" w:rsidRDefault="00494351" w:rsidP="004943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97F" w:rsidRPr="007A26A6" w:rsidRDefault="0048097F" w:rsidP="007A26A6"/>
    <w:sectPr w:rsidR="0048097F" w:rsidRPr="007A26A6" w:rsidSect="00B84AC2">
      <w:footerReference w:type="default" r:id="rId7"/>
      <w:pgSz w:w="11906" w:h="16838"/>
      <w:pgMar w:top="567" w:right="850" w:bottom="1134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79C" w:rsidRDefault="0014379C" w:rsidP="00D23596">
      <w:pPr>
        <w:spacing w:after="0" w:line="240" w:lineRule="auto"/>
      </w:pPr>
      <w:r>
        <w:separator/>
      </w:r>
    </w:p>
  </w:endnote>
  <w:endnote w:type="continuationSeparator" w:id="0">
    <w:p w:rsidR="0014379C" w:rsidRDefault="0014379C" w:rsidP="00D2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charset w:val="00"/>
    <w:family w:val="roman"/>
    <w:notTrueType/>
    <w:pitch w:val="default"/>
  </w:font>
  <w:font w:name="+mn-cs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7574717"/>
      <w:docPartObj>
        <w:docPartGallery w:val="Page Numbers (Bottom of Page)"/>
        <w:docPartUnique/>
      </w:docPartObj>
    </w:sdtPr>
    <w:sdtEndPr/>
    <w:sdtContent>
      <w:p w:rsidR="00D23596" w:rsidRDefault="00D235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29">
          <w:rPr>
            <w:noProof/>
          </w:rPr>
          <w:t>1</w:t>
        </w:r>
        <w:r>
          <w:fldChar w:fldCharType="end"/>
        </w:r>
      </w:p>
    </w:sdtContent>
  </w:sdt>
  <w:p w:rsidR="00D23596" w:rsidRDefault="00D235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79C" w:rsidRDefault="0014379C" w:rsidP="00D23596">
      <w:pPr>
        <w:spacing w:after="0" w:line="240" w:lineRule="auto"/>
      </w:pPr>
      <w:r>
        <w:separator/>
      </w:r>
    </w:p>
  </w:footnote>
  <w:footnote w:type="continuationSeparator" w:id="0">
    <w:p w:rsidR="0014379C" w:rsidRDefault="0014379C" w:rsidP="00D2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3940"/>
    <w:multiLevelType w:val="hybridMultilevel"/>
    <w:tmpl w:val="1DD6F21C"/>
    <w:lvl w:ilvl="0" w:tplc="E152B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4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6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03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AD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00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62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280"/>
    <w:multiLevelType w:val="multilevel"/>
    <w:tmpl w:val="F9B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1766F"/>
    <w:multiLevelType w:val="multilevel"/>
    <w:tmpl w:val="C2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0035C"/>
    <w:multiLevelType w:val="hybridMultilevel"/>
    <w:tmpl w:val="9DAA14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F9754E8"/>
    <w:multiLevelType w:val="multilevel"/>
    <w:tmpl w:val="0D3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6D0"/>
    <w:multiLevelType w:val="multilevel"/>
    <w:tmpl w:val="409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56A22"/>
    <w:multiLevelType w:val="multilevel"/>
    <w:tmpl w:val="C866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75A72"/>
    <w:multiLevelType w:val="hybridMultilevel"/>
    <w:tmpl w:val="109C989A"/>
    <w:lvl w:ilvl="0" w:tplc="E152B8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41FCD"/>
    <w:multiLevelType w:val="multilevel"/>
    <w:tmpl w:val="5BC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D5C6F"/>
    <w:multiLevelType w:val="hybridMultilevel"/>
    <w:tmpl w:val="C87A7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3A57"/>
    <w:multiLevelType w:val="multilevel"/>
    <w:tmpl w:val="B42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A6DB8"/>
    <w:multiLevelType w:val="hybridMultilevel"/>
    <w:tmpl w:val="36E0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369E0"/>
    <w:multiLevelType w:val="hybridMultilevel"/>
    <w:tmpl w:val="041AD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432E2"/>
    <w:multiLevelType w:val="multilevel"/>
    <w:tmpl w:val="A85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2"/>
    <w:rsid w:val="00024AF6"/>
    <w:rsid w:val="00063D29"/>
    <w:rsid w:val="000A07D5"/>
    <w:rsid w:val="0014379C"/>
    <w:rsid w:val="00154447"/>
    <w:rsid w:val="0019136A"/>
    <w:rsid w:val="00286D8A"/>
    <w:rsid w:val="00337B2F"/>
    <w:rsid w:val="003F3D64"/>
    <w:rsid w:val="003F5715"/>
    <w:rsid w:val="00424722"/>
    <w:rsid w:val="0048097F"/>
    <w:rsid w:val="00482323"/>
    <w:rsid w:val="00494351"/>
    <w:rsid w:val="004B0BE5"/>
    <w:rsid w:val="004E09C1"/>
    <w:rsid w:val="004F46DC"/>
    <w:rsid w:val="00552930"/>
    <w:rsid w:val="00601026"/>
    <w:rsid w:val="00646E15"/>
    <w:rsid w:val="006D5CF7"/>
    <w:rsid w:val="006D7C5A"/>
    <w:rsid w:val="007A26A6"/>
    <w:rsid w:val="007C317A"/>
    <w:rsid w:val="0096526B"/>
    <w:rsid w:val="00A03E32"/>
    <w:rsid w:val="00A41412"/>
    <w:rsid w:val="00A61B62"/>
    <w:rsid w:val="00AB5619"/>
    <w:rsid w:val="00B84AC2"/>
    <w:rsid w:val="00BE0C93"/>
    <w:rsid w:val="00CC57F3"/>
    <w:rsid w:val="00D23596"/>
    <w:rsid w:val="00D43E65"/>
    <w:rsid w:val="00E07D73"/>
    <w:rsid w:val="00ED3D47"/>
    <w:rsid w:val="00ED4B75"/>
    <w:rsid w:val="00ED63C7"/>
    <w:rsid w:val="00F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3E5"/>
  <w15:docId w15:val="{18D47CC3-3F34-CD4D-AA42-FBBD2C9B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C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96"/>
  </w:style>
  <w:style w:type="paragraph" w:styleId="a9">
    <w:name w:val="footer"/>
    <w:basedOn w:val="a"/>
    <w:link w:val="aa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96"/>
  </w:style>
  <w:style w:type="character" w:styleId="ab">
    <w:name w:val="Strong"/>
    <w:basedOn w:val="a0"/>
    <w:uiPriority w:val="22"/>
    <w:qFormat/>
    <w:rsid w:val="00AB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79371645508</cp:lastModifiedBy>
  <cp:revision>10</cp:revision>
  <cp:lastPrinted>2018-02-07T09:31:00Z</cp:lastPrinted>
  <dcterms:created xsi:type="dcterms:W3CDTF">2018-02-02T05:31:00Z</dcterms:created>
  <dcterms:modified xsi:type="dcterms:W3CDTF">2022-11-28T12:45:00Z</dcterms:modified>
</cp:coreProperties>
</file>