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5" w:rsidRPr="005F60A5" w:rsidRDefault="00BC6981" w:rsidP="005F60A5">
      <w:pPr>
        <w:spacing w:before="100" w:after="30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Мастер-класс </w:t>
      </w:r>
      <w:r w:rsidR="005F60A5" w:rsidRPr="005F60A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для педагогов МБДОУ </w:t>
      </w:r>
    </w:p>
    <w:p w:rsidR="00BC6981" w:rsidRDefault="005F60A5" w:rsidP="00BC6981">
      <w:pPr>
        <w:spacing w:before="100" w:after="30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Тема: </w:t>
      </w:r>
      <w:r w:rsidR="00BC6981" w:rsidRPr="00BC69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«Развитие речи дошкольников посредством элементов </w:t>
      </w:r>
      <w:r w:rsidR="007A0DD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художественной и </w:t>
      </w:r>
      <w:r w:rsidR="00BC6981" w:rsidRPr="00BC69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театрализованной деятельности»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 повышение профессиональной компетентности педагогов в применении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театрализованной деятельности в работе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фантазии и творческих способностей.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Познакомить участников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– класса с приемами включения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элементов театрализованной деятельности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в образовательный процесс.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Повысить уровень профессиональной компетентности педагогов, их мотивацию на применение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театрализованной деятельности в практике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уважаемые коллеги!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Каждому воспитателю, в его работе с детьми, приходится заниматься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театрализованной деятельностью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. Мы разучиваем стихи, занимаемся подготовкой различных инсценировок и драматизаций. Для этого нам необходимо знать специальные методы и приемы. Чтобы познакомиться со всеми, нам понадобится не один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мастер-класс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Поэтому, сегодня мы рассмотрим лишь некоторые из них, на мой взгляд, самые необходимые, для работы воспитателя детского сада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педагоги!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Вспомните, что являлось первой формой общения человека?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(Конечно же – ЖЕСТЫ)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пришла пора общаться жестами, друзья! Я вам слово говорю, в ответ от вас я жестов жду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(я говорю слово, воспитатели показывают жестами)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: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«иди сюда»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«уходи»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5F60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«до 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свидания»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«тихо»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«думаю»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«понял»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5F60A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Предлагаю рассмотреть основные приемы театрализованной деятельности, которые целесообразно использовать с детьми. Все эти приемы служат прекрасным средством развития речи (связной, диалогической ЗКР, грамматики, монологов).</w:t>
      </w:r>
    </w:p>
    <w:p w:rsidR="005F60A5" w:rsidRPr="005F60A5" w:rsidRDefault="005F60A5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BC6981" w:rsidRPr="005F60A5" w:rsidRDefault="00BC6981" w:rsidP="005F60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с пальчиками</w:t>
      </w:r>
      <w:r w:rsid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="005F60A5" w:rsidRPr="005F60A5">
        <w:rPr>
          <w:rFonts w:ascii="Times New Roman" w:eastAsia="Times New Roman" w:hAnsi="Times New Roman" w:cs="Times New Roman"/>
          <w:color w:val="111111"/>
          <w:sz w:val="28"/>
          <w:szCs w:val="28"/>
        </w:rPr>
        <w:t>Они</w:t>
      </w:r>
      <w:r w:rsid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F60A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F60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развивают мозг ребёнка</w:t>
      </w:r>
      <w:r w:rsidR="005F60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F60A5">
        <w:rPr>
          <w:rFonts w:ascii="Times New Roman" w:eastAsia="Times New Roman" w:hAnsi="Times New Roman" w:cs="Times New Roman"/>
          <w:color w:val="111111"/>
          <w:sz w:val="28"/>
          <w:szCs w:val="28"/>
        </w:rPr>
        <w:t>стимулируют </w:t>
      </w:r>
      <w:r w:rsidRPr="005F60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речи</w:t>
      </w:r>
      <w:r w:rsidRPr="005F60A5">
        <w:rPr>
          <w:rFonts w:ascii="Times New Roman" w:eastAsia="Times New Roman" w:hAnsi="Times New Roman" w:cs="Times New Roman"/>
          <w:color w:val="111111"/>
          <w:sz w:val="28"/>
          <w:szCs w:val="28"/>
        </w:rPr>
        <w:t>, творческие способности, фантазию. Чем активнее и точнее движение пальцев у малыша, тем быстрее он начинает говорить.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</w:t>
      </w:r>
      <w:r w:rsidRPr="00BC698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адошки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Поднимите все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ладошки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 потрите их немножко.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дружно хлопните раз пять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1,2,3,4,5.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продолжайте потирать!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(потирают руки)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мой сосед такой хороший!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я ему пожму ладоши.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(пожимают руки с одной стороны)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другой сосед хороший-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 ему пожму ладоши.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(пожимают руки с другой стороны)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вверх поднять пора.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крикнем дружное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 ура!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(машут руками)</w:t>
      </w:r>
    </w:p>
    <w:p w:rsid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«Жили были гномики»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Жили-были гномики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 расчудесном домике.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Папа гном дрова рубил,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Гном сынок их в дом носил.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гномик суп варила,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Дочка гном его солила.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Гномик бабушка вязала,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Гномик тетушка стирала.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Дед окошки раскрывал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знакомых в гости звал.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(выполняем движения согласно тексту)</w:t>
      </w:r>
    </w:p>
    <w:p w:rsid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5F60A5" w:rsidRDefault="005F60A5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2)</w:t>
      </w:r>
      <w:r w:rsidR="00BC6981"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Игры с карандашом.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Способствует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мелкой моторики и активизирует речевое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пальчиковая гимнастика с карандашом.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Заводи мотор скорей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 ладони разогрей.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Всё быстрей, быстрей, быстрей,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Сил, приятель, не жалей.</w:t>
      </w:r>
    </w:p>
    <w:p w:rsidR="00BC6981" w:rsidRPr="00BC6981" w:rsidRDefault="00BC6981" w:rsidP="00BC6981">
      <w:pPr>
        <w:spacing w:before="20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sz w:val="28"/>
          <w:szCs w:val="28"/>
        </w:rPr>
        <w:t>Ход немного замедляем.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Видно, к дому подъезжаем.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Едем тише, тише, тише.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 мотор уже не слышен.</w:t>
      </w:r>
    </w:p>
    <w:p w:rsidR="00BC6981" w:rsidRPr="005F60A5" w:rsidRDefault="005F60A5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3)</w:t>
      </w:r>
      <w:r w:rsidR="00BC6981"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Потешки 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Не обойтись нам и без потешек.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Эти художественные произведения построены на диалоге.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Простейшая игра – драматизация, доставляет ребёнку большую радость,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учатся выслушивать реплику – вопрос, своевременно отвечать в такт общему ритму потешки.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ПРОИГРАТЬ с участниками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 – класса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Сидит кукушка на суку и слышится в ответ.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«Ку-ку»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 — отвечает ребенок, на которого указывает воспитатель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котеночек в углу,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Мяукает он так.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(Мяу! Мяу)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Щенок прогавкает в ответ услышим вот что мы вослед.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(Гав! Гав)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Корова тоже не смолчит, а вслед нам громко замычит.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(Му-у)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А петушок, встретив зарю,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Нам пропоет.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(Ку-ка-ре-ку)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Паровоз, набравши ход,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Тоже весело поет.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(У-у-у)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праздник, детвора весело кричит.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(Ура! Ура)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можно организовать работу вот с этой потешкой</w:t>
      </w:r>
    </w:p>
    <w:p w:rsid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Ваши предложения.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1 вариант – проговариваем хором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2 вариант - делимся на мини – группы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всего, разучивание потешек, стихов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память и интеллект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5F60A5" w:rsidRDefault="005F60A5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4)</w:t>
      </w:r>
      <w:r w:rsidR="00BC6981"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Этюды 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Этюды на выражение основных эмоций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развивают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нравственно-коммуникативные качества личности; способствуют пониманию эмоционального состояния другого человека и умению адекватно выразить своё.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Ситуация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«Жадный пёс»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читает стихотворение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Жадный пёс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Дров принёс,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Воды наносил,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тесто замесил,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Пирогов напёк,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Спрятал в уголок.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 съел сам –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Гам-гам-гам!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имитируют действия, о которых говорится в стихотворении.</w:t>
      </w:r>
    </w:p>
    <w:p w:rsidR="00BC6981" w:rsidRPr="005F60A5" w:rsidRDefault="00BC6981" w:rsidP="005F60A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Дидактические игр</w:t>
      </w:r>
      <w:r w:rsidR="005F60A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ы</w:t>
      </w:r>
      <w:r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, например, игра</w:t>
      </w:r>
      <w:r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5F60A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«Представьте себе»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воображение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 пантомимические навыки, воспитывать партнерские отношения в игре.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вспомнить любое стихотворение, 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например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а)Как на нашем на лугу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чашка творогу.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Прилетели две тетери,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Поклевали, улетели.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Задания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Представьте себе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1. Вас обидели до слез, и вы рассказываете нам свою обиду словами этого стихотворения.</w:t>
      </w:r>
    </w:p>
    <w:p w:rsidR="00BC6981" w:rsidRPr="00BC6981" w:rsidRDefault="00BC6981" w:rsidP="00BC698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2. У вас радостное событие, вам подарили долгожданную игрушку. Расскажите о ваших впечатлениях словами стихотворения. (Дети, находят нужные интонации, используя мимику, жесты, текст, стараются передать душевное состояние человека, попавшего в заданную ситуацию. Они сами могут придумать или вспомнить жизненные ситуации.)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б) Произнесите фразу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«Ах ты, зимушка – зима, все дороги замела»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(укоризненно, ласково, печально)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C6981" w:rsidRDefault="00BC6981" w:rsidP="00BC69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5F60A5" w:rsidRDefault="00BC6981" w:rsidP="005F60A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Речевые штампы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Ситуация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«Знакомство»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Я хочу познакомиться с вами. Что я должна сказать? А! Здравствуйте! А вы знаете, что знакомиться можно по - разному?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Меня зовут Марина, а тебя как?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Моё имя Марина, а твоё как?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Я –Марина, а ты кто?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зовут девочку рядом с тобой?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 таких упражнениях вы повторяли готовый образец, изменяя лишь один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элемент – своё имя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(подстановочные упражнения)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 аналогии можно использовать штампы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«Просьба»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«Извинение»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</w:t>
      </w:r>
    </w:p>
    <w:p w:rsid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BC6981" w:rsidRDefault="00BC6981" w:rsidP="005F60A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Игры с очередностью.</w:t>
      </w:r>
    </w:p>
    <w:p w:rsidR="00BC6981" w:rsidRPr="00BC6981" w:rsidRDefault="00BC698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Способствуют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речи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 с соблюдением игровых правил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 соблюдать очередность игровых и речевых действий; слушать партнера; сказанного не повторять; 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дополнять высказывания партнера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 задавать вопросы, вежливо высказывать предположения, пожелания, несогласие; рассуждать, обосновывать свои суждения. Приглашаю вас поиграть.</w:t>
      </w:r>
    </w:p>
    <w:p w:rsidR="00BC6981" w:rsidRPr="00BC6981" w:rsidRDefault="00BC6981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C69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«Волшебная палочка»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вам волшебная палочка, она может увеличивать или уменьшать, все, что вы захотите.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1 вариант. Один ребенок будет рассказывать о том, чтобы он хотел увеличить, а другой уменьшить.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2 вариант. Говорим по кругу, стареемся не повторять услышанное.</w:t>
      </w:r>
    </w:p>
    <w:p w:rsidR="00BC6981" w:rsidRPr="00BC6981" w:rsidRDefault="00BC6981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Например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-Хочу уменьшить зиму, увеличить лето;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-Хочу увеличить конфету до размера холодильника и т. д.</w:t>
      </w:r>
    </w:p>
    <w:p w:rsidR="005F60A5" w:rsidRDefault="005F60A5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60A5" w:rsidRPr="005F60A5" w:rsidRDefault="005F60A5" w:rsidP="005F60A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60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Режиссерская игра</w:t>
      </w:r>
    </w:p>
    <w:p w:rsidR="00BC6981" w:rsidRPr="005F60A5" w:rsidRDefault="00BC6981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0A5">
        <w:rPr>
          <w:rFonts w:ascii="Times New Roman" w:eastAsia="Times New Roman" w:hAnsi="Times New Roman" w:cs="Times New Roman"/>
          <w:color w:val="111111"/>
          <w:sz w:val="28"/>
          <w:szCs w:val="28"/>
        </w:rPr>
        <w:t>Закончим нашу встречу режиссерской игрой - </w:t>
      </w:r>
      <w:r w:rsidRPr="005F60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A0D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Художники</w:t>
      </w:r>
      <w:r w:rsidRPr="005F60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роли </w:t>
      </w:r>
      <w:r w:rsidR="007A0D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художника 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выступлю я, ___________________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скажите несколько слов о сегодняшней встрече?</w:t>
      </w:r>
    </w:p>
    <w:p w:rsidR="00BC6981" w:rsidRPr="00BC6981" w:rsidRDefault="00BC6981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-Какой момент нашей </w:t>
      </w:r>
      <w:r w:rsidRPr="00BC69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встречи</w:t>
      </w: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, был для вас запоминающимся?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 А у Вас? У Вас?</w:t>
      </w:r>
    </w:p>
    <w:p w:rsidR="00BC6981" w:rsidRPr="00BC6981" w:rsidRDefault="005F60A5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A0D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давайте нарисуем наши впечатления. Каждому из вас будут даны кисти и на общем ватмане нужно будет нарисовать один предмет (образ), который у вас ассоциируется  с нашей встречей</w:t>
      </w:r>
      <w:r w:rsidR="00BC6981"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7A0D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образ возник у Вас?</w:t>
      </w:r>
    </w:p>
    <w:p w:rsidR="00BC6981" w:rsidRPr="00BC6981" w:rsidRDefault="00BC6981" w:rsidP="005F60A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color w:val="111111"/>
          <w:sz w:val="28"/>
          <w:szCs w:val="28"/>
        </w:rPr>
        <w:t>-А у Вас? У Вас?</w:t>
      </w:r>
    </w:p>
    <w:p w:rsidR="005F60A5" w:rsidRDefault="005F60A5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6981" w:rsidRPr="00BC6981" w:rsidRDefault="00BC6981" w:rsidP="005F6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BC69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Закончить свой </w:t>
      </w:r>
      <w:r w:rsidRPr="005F60A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мастер-класс</w:t>
      </w:r>
      <w:r w:rsidRPr="00BC69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хотелось бы словами Бернарда Шоу «Если у Вас есть яблоко, и у меня есть яблоко, и если мы обменяемся этими яблоками, то у Вас и у меня останется по одному яблоку. А если у вас есть идея и у меня есть идея, и мы обменяемся этими идеями, то у каждого будет по две идеи, которые нам пригодятся для дальнейшей с вами работы.</w:t>
      </w:r>
    </w:p>
    <w:p w:rsidR="00BC6981" w:rsidRPr="00BC6981" w:rsidRDefault="00FC5141" w:rsidP="00BC6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hyperlink r:id="rId7" w:tooltip="В закладки" w:history="1">
        <w:r w:rsidR="00BC6981" w:rsidRPr="005F60A5">
          <w:rPr>
            <w:rFonts w:ascii="Times New Roman" w:eastAsia="Times New Roman" w:hAnsi="Times New Roman" w:cs="Times New Roman"/>
            <w:b/>
            <w:i/>
            <w:color w:val="FFFFFF"/>
            <w:sz w:val="28"/>
            <w:szCs w:val="28"/>
          </w:rPr>
          <w:t>+</w:t>
        </w:r>
        <w:r w:rsidR="00BC6981" w:rsidRPr="005F60A5">
          <w:rPr>
            <w:rFonts w:ascii="Times New Roman" w:eastAsia="MS Gothic" w:hAnsi="MS Gothic" w:cs="Times New Roman"/>
            <w:b/>
            <w:i/>
            <w:color w:val="FFFFFF"/>
            <w:sz w:val="28"/>
            <w:szCs w:val="28"/>
          </w:rPr>
          <w:t>❤</w:t>
        </w:r>
        <w:r w:rsidR="00BC6981" w:rsidRPr="005F60A5">
          <w:rPr>
            <w:rFonts w:ascii="Times New Roman" w:eastAsia="Times New Roman" w:hAnsi="Times New Roman" w:cs="Times New Roman"/>
            <w:b/>
            <w:i/>
            <w:color w:val="FFFFFF"/>
            <w:sz w:val="28"/>
            <w:szCs w:val="28"/>
          </w:rPr>
          <w:t xml:space="preserve"> В Мои закладки</w:t>
        </w:r>
      </w:hyperlink>
    </w:p>
    <w:p w:rsidR="00342004" w:rsidRDefault="00342004"/>
    <w:sectPr w:rsidR="00342004" w:rsidSect="00FC51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492" w:rsidRDefault="00B50492" w:rsidP="005F60A5">
      <w:pPr>
        <w:spacing w:after="0" w:line="240" w:lineRule="auto"/>
      </w:pPr>
      <w:r>
        <w:separator/>
      </w:r>
    </w:p>
  </w:endnote>
  <w:endnote w:type="continuationSeparator" w:id="1">
    <w:p w:rsidR="00B50492" w:rsidRDefault="00B50492" w:rsidP="005F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7072"/>
      <w:docPartObj>
        <w:docPartGallery w:val="Page Numbers (Bottom of Page)"/>
        <w:docPartUnique/>
      </w:docPartObj>
    </w:sdtPr>
    <w:sdtContent>
      <w:p w:rsidR="005F60A5" w:rsidRDefault="00FC5141">
        <w:pPr>
          <w:pStyle w:val="ab"/>
          <w:jc w:val="center"/>
        </w:pPr>
        <w:fldSimple w:instr=" PAGE   \* MERGEFORMAT ">
          <w:r w:rsidR="007A0DDE">
            <w:rPr>
              <w:noProof/>
            </w:rPr>
            <w:t>4</w:t>
          </w:r>
        </w:fldSimple>
      </w:p>
    </w:sdtContent>
  </w:sdt>
  <w:p w:rsidR="005F60A5" w:rsidRDefault="005F60A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492" w:rsidRDefault="00B50492" w:rsidP="005F60A5">
      <w:pPr>
        <w:spacing w:after="0" w:line="240" w:lineRule="auto"/>
      </w:pPr>
      <w:r>
        <w:separator/>
      </w:r>
    </w:p>
  </w:footnote>
  <w:footnote w:type="continuationSeparator" w:id="1">
    <w:p w:rsidR="00B50492" w:rsidRDefault="00B50492" w:rsidP="005F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34E"/>
    <w:multiLevelType w:val="hybridMultilevel"/>
    <w:tmpl w:val="BDF4DBB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45FD"/>
    <w:multiLevelType w:val="hybridMultilevel"/>
    <w:tmpl w:val="ED5A26C0"/>
    <w:lvl w:ilvl="0" w:tplc="84DEA86E">
      <w:start w:val="3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832B87"/>
    <w:multiLevelType w:val="hybridMultilevel"/>
    <w:tmpl w:val="A5D09780"/>
    <w:lvl w:ilvl="0" w:tplc="341691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A726C3"/>
    <w:multiLevelType w:val="hybridMultilevel"/>
    <w:tmpl w:val="4AC28878"/>
    <w:lvl w:ilvl="0" w:tplc="4C720ED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D2414B"/>
    <w:multiLevelType w:val="hybridMultilevel"/>
    <w:tmpl w:val="674E7242"/>
    <w:lvl w:ilvl="0" w:tplc="5AFE439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35B66"/>
    <w:multiLevelType w:val="hybridMultilevel"/>
    <w:tmpl w:val="C116FD12"/>
    <w:lvl w:ilvl="0" w:tplc="E7A074A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770B7A"/>
    <w:multiLevelType w:val="hybridMultilevel"/>
    <w:tmpl w:val="D7C4143C"/>
    <w:lvl w:ilvl="0" w:tplc="4388188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981"/>
    <w:rsid w:val="00342004"/>
    <w:rsid w:val="005F60A5"/>
    <w:rsid w:val="007A0DDE"/>
    <w:rsid w:val="00B50492"/>
    <w:rsid w:val="00BC6981"/>
    <w:rsid w:val="00FC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1"/>
  </w:style>
  <w:style w:type="paragraph" w:styleId="1">
    <w:name w:val="heading 1"/>
    <w:basedOn w:val="a"/>
    <w:link w:val="10"/>
    <w:uiPriority w:val="9"/>
    <w:qFormat/>
    <w:rsid w:val="00BC6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C6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9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C698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C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C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6981"/>
    <w:rPr>
      <w:b/>
      <w:bCs/>
    </w:rPr>
  </w:style>
  <w:style w:type="character" w:styleId="a5">
    <w:name w:val="Hyperlink"/>
    <w:basedOn w:val="a0"/>
    <w:uiPriority w:val="99"/>
    <w:semiHidden/>
    <w:unhideWhenUsed/>
    <w:rsid w:val="00BC69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69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698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F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60A5"/>
  </w:style>
  <w:style w:type="paragraph" w:styleId="ab">
    <w:name w:val="footer"/>
    <w:basedOn w:val="a"/>
    <w:link w:val="ac"/>
    <w:uiPriority w:val="99"/>
    <w:unhideWhenUsed/>
    <w:rsid w:val="005F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2023-02-08T05:14:00Z</dcterms:created>
  <dcterms:modified xsi:type="dcterms:W3CDTF">2023-02-08T05:14:00Z</dcterms:modified>
</cp:coreProperties>
</file>