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A17E277" w:rsidR="00CC3F6D" w:rsidRPr="001D0446" w:rsidRDefault="008A367A" w:rsidP="001D0446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1D04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Тема </w:t>
      </w:r>
      <w:r w:rsidR="001D04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1D0446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proofErr w:type="gramEnd"/>
      <w:r w:rsidR="001D0446" w:rsidRPr="001D0446">
        <w:rPr>
          <w:rFonts w:ascii="Times New Roman" w:eastAsia="Times New Roman" w:hAnsi="Times New Roman" w:cs="Times New Roman"/>
          <w:sz w:val="28"/>
          <w:szCs w:val="28"/>
        </w:rPr>
        <w:t>Фольклор, как средство развития речи детей раннего возраста</w:t>
      </w:r>
      <w:r w:rsidRPr="001D0446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="001D044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257F7873" w14:textId="77777777" w:rsidR="008A367A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14:paraId="00000002" w14:textId="07500FEC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>Современный ребенок мало времени проводит в обществе взрослых, редко слышит рассказы, сказки и потешки от своих родителей. Поэтому я одним из своих направлений в работе по развитию речи детей раннего возраста, взяла формирование и развитие речи детей через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 устное народное творчество. Постоянно замечая интерес малышей к потешкам, сказкам, колыбельным, я решила, что они помогут мне «разговорить» детей. Ребенок с раннего возраста чутко откликается на потешки, колыбельные и другие художественные тексты. Это обу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>словлено возрастными особенностями детей раннего возраста, прежде всего свойствами их памяти, а также способностью концентрировать внимание лишь на короткий период времени.</w:t>
      </w:r>
    </w:p>
    <w:p w14:paraId="00000003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4" w14:textId="2CCCEB9D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     Известно, что произведения русского народного фольклора – это волшебный мир, 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>в котором с удовольствием погружается ребенок, а также это источник информации об окружающем мире и необходимое условие речевого развития. Особую значимость приобретает фольклор в первые дни нахождения ребенка в доме ребёнка. В период привыкания к новой об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становке он скучает по дому, маме, еще не может общаться с другими детьми, взрослыми. В это время я стараюсь подобрать и эмоционально 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>рассказать потешку, которая поможет установить контакт с ребенком, вызвать у него положительные эмоции, симпатию к пока ещ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>е малознакомому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 человеку – воспитателю. </w:t>
      </w:r>
      <w:r w:rsidR="008A367A" w:rsidRPr="001D0446">
        <w:rPr>
          <w:rFonts w:ascii="Times New Roman" w:eastAsia="Times New Roman" w:hAnsi="Times New Roman" w:cs="Times New Roman"/>
          <w:sz w:val="28"/>
          <w:szCs w:val="28"/>
        </w:rPr>
        <w:t>Воспитатель,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 владеющий фольклорным материалом </w:t>
      </w:r>
      <w:r w:rsidR="008A367A" w:rsidRPr="001D0446">
        <w:rPr>
          <w:rFonts w:ascii="Times New Roman" w:eastAsia="Times New Roman" w:hAnsi="Times New Roman" w:cs="Times New Roman"/>
          <w:sz w:val="28"/>
          <w:szCs w:val="28"/>
        </w:rPr>
        <w:t>успешнее,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 прививает им навыки, связанные с режимными моментами, интереснее организует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 игровую деятельность и становится активным участником речевого развития ребенка. Рабо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>ту в этом направлении, я провожу на играх – занятиях и в режимных моментах в течение дня.</w:t>
      </w:r>
    </w:p>
    <w:p w14:paraId="00000005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6" w14:textId="15C7C104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      К подбору произведений для детей раннего возраста я подхожу с учетом их возрастных особенностей. Произведения народного творчества должны отражать доступный дл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я понимания ребенка мир предметов, вещей и отношений. Нельзя забывать, что словарный запас детей раннего возраста не велик, реальный мир воспринимается своеобразно, поэтому потешки, песенки, колыбельные, 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>я подбираю соответственно уровню развития д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>етей и интонация, с которой я произношу тексты, должна быть понятна детям. Когда я выбираю потешки, обращаю внимание на то, чтобы они были просты и коротки, с чутким ритмом и побуждали детей к действию, подражанию взрослому. Ритмичный текст потешек побужда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>ет детей к движению создавая радостное настроение, тем самым вызывают желание повторять её за воспитателем, активизируя речевое общение. Чтобы заставить детей двигаться, я использую такую потешку:</w:t>
      </w:r>
    </w:p>
    <w:p w14:paraId="00000007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8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«Встань, малыш, еще разок,</w:t>
      </w:r>
    </w:p>
    <w:p w14:paraId="00000009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A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Сделай маленький шажок,</w:t>
      </w:r>
    </w:p>
    <w:p w14:paraId="0000000B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C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Топ, 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>топ!»</w:t>
      </w:r>
    </w:p>
    <w:p w14:paraId="0000000D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0E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Удачно подобранная потешка может помочь и во время кормления. Даже те дети, которые обычно отказываются от еды, начинают есть с удовольствием:</w:t>
      </w:r>
    </w:p>
    <w:p w14:paraId="0000000F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0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«Умница Катенька,</w:t>
      </w:r>
    </w:p>
    <w:p w14:paraId="00000011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2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Ешь кашку сладенько,</w:t>
      </w:r>
    </w:p>
    <w:p w14:paraId="00000013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Вкусную, пушистую,</w:t>
      </w:r>
    </w:p>
    <w:p w14:paraId="00000015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Мягкую, душистую!»</w:t>
      </w:r>
    </w:p>
    <w:p w14:paraId="00000017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8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0446">
        <w:rPr>
          <w:rFonts w:ascii="Times New Roman" w:eastAsia="Times New Roman" w:hAnsi="Times New Roman" w:cs="Times New Roman"/>
          <w:sz w:val="28"/>
          <w:szCs w:val="28"/>
        </w:rPr>
        <w:t>При подготовки</w:t>
      </w:r>
      <w:proofErr w:type="gramEnd"/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 детей ко 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>сну я использую потешку:</w:t>
      </w:r>
    </w:p>
    <w:p w14:paraId="00000019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«Вот и люди спят,</w:t>
      </w:r>
    </w:p>
    <w:p w14:paraId="0000001B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C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Вот и звери спят!»</w:t>
      </w:r>
    </w:p>
    <w:p w14:paraId="0000001D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1E" w14:textId="7AFC9CFE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При умывании: «Водичка, водичка умой моё </w:t>
      </w:r>
      <w:r w:rsidR="008A367A" w:rsidRPr="001D0446">
        <w:rPr>
          <w:rFonts w:ascii="Times New Roman" w:eastAsia="Times New Roman" w:hAnsi="Times New Roman" w:cs="Times New Roman"/>
          <w:sz w:val="28"/>
          <w:szCs w:val="28"/>
        </w:rPr>
        <w:t>личико…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>!»</w:t>
      </w:r>
    </w:p>
    <w:p w14:paraId="0000001F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0" w14:textId="01F943D1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Чтобы создать малышам хорошее настроение, рассказываю хорошо известные детям потешки: «Ладушки», «Сорока - сорока», «Ай, </w:t>
      </w:r>
      <w:r w:rsidR="008A367A" w:rsidRPr="001D0446">
        <w:rPr>
          <w:rFonts w:ascii="Times New Roman" w:eastAsia="Times New Roman" w:hAnsi="Times New Roman" w:cs="Times New Roman"/>
          <w:sz w:val="28"/>
          <w:szCs w:val="28"/>
        </w:rPr>
        <w:t>дуду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>».</w:t>
      </w:r>
    </w:p>
    <w:p w14:paraId="00000021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2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В потешках, которых имеется звукоподражание голосам животных и описываются их повадки, малыши улавливают добро, гуманное отнош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>ение ко всему живому:</w:t>
      </w:r>
    </w:p>
    <w:p w14:paraId="00000023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4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«Петушок, петушок,</w:t>
      </w:r>
    </w:p>
    <w:p w14:paraId="00000025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6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Золотой гребешок,</w:t>
      </w:r>
    </w:p>
    <w:p w14:paraId="00000027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8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Что так рано встаешь,</w:t>
      </w:r>
    </w:p>
    <w:p w14:paraId="00000029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A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Деткам спать не даешь?» или</w:t>
      </w:r>
    </w:p>
    <w:p w14:paraId="0000002B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C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«Наши гуси у пруда:</w:t>
      </w:r>
    </w:p>
    <w:p w14:paraId="0000002D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2E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Га-га-га, га-га-га!»</w:t>
      </w:r>
    </w:p>
    <w:p w14:paraId="0000002F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0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Знакомство детей с произведениями русского народного фольклора, я начинаю с рассматривания картинок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>, иллюстраций, игрушек.</w:t>
      </w:r>
    </w:p>
    <w:p w14:paraId="00000031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2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В моей группе подобраны соответствующие игры, книги, наглядный материал, которые помогают детям закрепить простейшие речевые навыки. В книжном уголке размещены книги – игрушки, книги – малышки. Здесь же помещены фигурки персонажей 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знакомых потешек, сказок. Все это сразу привлекает 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lastRenderedPageBreak/>
        <w:t>внимание детей. Они с радостью рассматривают иллюстрации, эмоционально реагируют на звучание потешек.</w:t>
      </w:r>
    </w:p>
    <w:p w14:paraId="00000033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4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     Чтение народных песенок, потешек, сказок, необходимо сопровождать показом наглядного материала, ч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>то более глубоко воздействует на чувства ребенка, способствует запоминанию текста.</w:t>
      </w:r>
    </w:p>
    <w:p w14:paraId="00000035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6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     Для того, чтобы научить малыша слушать, вслушиваться в фольклорный сюжет и понимать его содержание, я обыгрываю малые формы фольклора, используя красочную наглядность,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 музыкальные инструменты, ведь детей, особенно маленьких, надо учить играя.</w:t>
      </w:r>
    </w:p>
    <w:p w14:paraId="00000037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8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14:paraId="00000039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Используя малые формы фольклора, как средства развития речи в работе с детьми раннего возраста, я убеждаюсь, что это интересно детям, они быстро овладевают пониманием речи и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 стремятся к речевому общению. Таким образом, ранний период жизни ребенка во многом зависит от взрослых, воспитывающих малыша. Прекрасно, если родители и воспитатели наполняют жизнь ребенка светом добра и ласки, если способны обогатить среду, в которой он 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>растет. Я считаю, что народное поэтическое слово, может и должно духовно обогатить эту среду и заложить в ребенке предпосылки положительных человеческих качеств.</w:t>
      </w:r>
    </w:p>
    <w:p w14:paraId="0000003A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B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03C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D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</w:p>
    <w:p w14:paraId="0000003E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3F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1. Александрова О.В. Развитие речи для малышей / О. В. Александрова. - М.: Эксмо, 2010. - 48 с.</w:t>
      </w:r>
    </w:p>
    <w:p w14:paraId="00000040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1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2. Аникин В.М. Устное народное творчество. - М.: Академия, 2011. - 752 с.</w:t>
      </w:r>
    </w:p>
    <w:p w14:paraId="00000042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3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3. Бойчук И.А. Ознакомление детей дошкольного возраста с русским народным творчество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>м. Подготовительная к школе группа. - СПБ.: Детство-Пресс, 2012. - 416 с.</w:t>
      </w:r>
    </w:p>
    <w:p w14:paraId="00000044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5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4. Бударина Т.А., Корепанова О.Н., Куприна Л.С., </w:t>
      </w:r>
      <w:proofErr w:type="spellStart"/>
      <w:r w:rsidRPr="001D0446">
        <w:rPr>
          <w:rFonts w:ascii="Times New Roman" w:eastAsia="Times New Roman" w:hAnsi="Times New Roman" w:cs="Times New Roman"/>
          <w:sz w:val="28"/>
          <w:szCs w:val="28"/>
        </w:rPr>
        <w:t>Маркеева</w:t>
      </w:r>
      <w:proofErr w:type="spellEnd"/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 О.А. Знакомство детей с русским народным творчеством. - М.: Детство-Пресс, 2010. - 400 с.</w:t>
      </w:r>
    </w:p>
    <w:p w14:paraId="00000046" w14:textId="77777777" w:rsidR="00CC3F6D" w:rsidRPr="001D0446" w:rsidRDefault="00CC3F6D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0000047" w14:textId="77777777" w:rsidR="00CC3F6D" w:rsidRPr="001D0446" w:rsidRDefault="001D0446" w:rsidP="001D044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D0446">
        <w:rPr>
          <w:rFonts w:ascii="Times New Roman" w:eastAsia="Times New Roman" w:hAnsi="Times New Roman" w:cs="Times New Roman"/>
          <w:sz w:val="28"/>
          <w:szCs w:val="28"/>
        </w:rPr>
        <w:t>5. Гаврилова И.Г. Истоки русской</w:t>
      </w:r>
      <w:r w:rsidRPr="001D0446">
        <w:rPr>
          <w:rFonts w:ascii="Times New Roman" w:eastAsia="Times New Roman" w:hAnsi="Times New Roman" w:cs="Times New Roman"/>
          <w:sz w:val="28"/>
          <w:szCs w:val="28"/>
        </w:rPr>
        <w:t xml:space="preserve"> народной культуры в детском саду. - СПб.: Детство-Пресс, 2010.</w:t>
      </w:r>
    </w:p>
    <w:sectPr w:rsidR="00CC3F6D" w:rsidRPr="001D0446" w:rsidSect="001D0446">
      <w:pgSz w:w="11909" w:h="16834"/>
      <w:pgMar w:top="567" w:right="71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F6D"/>
    <w:rsid w:val="001D0446"/>
    <w:rsid w:val="008A367A"/>
    <w:rsid w:val="00CC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0080B"/>
  <w15:docId w15:val="{A154111C-3D3B-449F-96AF-789BB3F2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828</Words>
  <Characters>4725</Characters>
  <Application>Microsoft Office Word</Application>
  <DocSecurity>0</DocSecurity>
  <Lines>39</Lines>
  <Paragraphs>11</Paragraphs>
  <ScaleCrop>false</ScaleCrop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Root</cp:lastModifiedBy>
  <cp:revision>14</cp:revision>
  <dcterms:created xsi:type="dcterms:W3CDTF">2023-02-01T14:53:00Z</dcterms:created>
  <dcterms:modified xsi:type="dcterms:W3CDTF">2023-02-01T14:58:00Z</dcterms:modified>
</cp:coreProperties>
</file>