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6" w:rsidRPr="00795CDF" w:rsidRDefault="001606D6" w:rsidP="001606D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«Использование игровых технологий в начальной школе»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Цель:</w:t>
      </w:r>
    </w:p>
    <w:p w:rsidR="001606D6" w:rsidRPr="00795CDF" w:rsidRDefault="001606D6" w:rsidP="00160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Показать возможности игровых технологий для развития познавательного интереса учащихся на уроках в начальной школе.</w:t>
      </w:r>
    </w:p>
    <w:p w:rsidR="001606D6" w:rsidRPr="00795CDF" w:rsidRDefault="001606D6" w:rsidP="00160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Осознание возможностей технологии игрового обучения для активизации познавательной деятельности, оптимального сочетания интерактивных приемов и методов при организации игрового обучения.</w:t>
      </w:r>
    </w:p>
    <w:p w:rsidR="001606D6" w:rsidRPr="00795CDF" w:rsidRDefault="001606D6" w:rsidP="00160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Познакомить участников с игровыми упражнениями, применяемыми на уроках для активизации познавательных процессов у учащихся.</w:t>
      </w:r>
    </w:p>
    <w:p w:rsidR="001606D6" w:rsidRPr="00795CDF" w:rsidRDefault="001606D6" w:rsidP="00160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Активизировать знания участников по данному вопросу.</w:t>
      </w:r>
    </w:p>
    <w:p w:rsidR="001606D6" w:rsidRPr="00795CDF" w:rsidRDefault="001606D6" w:rsidP="00160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Активизировать коммуникативные навыки участников.</w:t>
      </w:r>
    </w:p>
    <w:p w:rsidR="001606D6" w:rsidRPr="00795CDF" w:rsidRDefault="001606D6" w:rsidP="00160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Добиваться осуществления творческого подхода при решении проблемы.</w:t>
      </w:r>
    </w:p>
    <w:p w:rsidR="001606D6" w:rsidRPr="00795CDF" w:rsidRDefault="001606D6" w:rsidP="00160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Убедить участников, что использование игр в процессе обучения является важнейшим фактором формирования и актуализации познавательного интереса.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Оборудование: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мультимедийный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проектор, раздаточный материал для участников мастер-класса.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Helvetica" w:eastAsia="Times New Roman" w:hAnsi="Helvetica" w:cs="Helvetica"/>
          <w:sz w:val="25"/>
          <w:szCs w:val="25"/>
          <w:lang w:eastAsia="ru-RU"/>
        </w:rPr>
        <w:t> 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center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Ход мастер-класса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1.</w:t>
      </w:r>
      <w:r w:rsidRPr="00795CDF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 Организационный момент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Художник учится смешивать краски и наносить мазки на холст. Музыкант учится этюдам. Журналист и писатель осваивают приемы письменной речи. Учитель тоже смешивает краски, разучивает этюды, осваивает приемы – только это педагогические краски, этюды и приемы.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коллеги, для положительного настроя на работу и для установления доброжелательной атмосферы я предлагаю наше мероприятие начать с упражнения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Приветствие: «В кругу друзей»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 Станьте в круг.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Колокольчик озорной,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Ты ребят в кружок построй.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Справа друг и слева друг.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Дружно за руки возьмемся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И друг другу улыбнемся.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«Здравствуй мир! Здравствуй друг! Здравствуйте все вокруг!»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А сейчас – «Давайте познакомимся». У меня в руках волшебный шар.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Вы передаете друг другу шар называете свое имя и качество на первую букву своего имени.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Начнем с меня. Я- Лилия, ласковая.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Спасибо. Я хочу пожелать всем нам интересной и плодотворной работы.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Можете присаживаться.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2. Актуализация мастер-класса.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Посмотрите, за окном зима, снег и холодно, а ведь так хочется тепла и уюта. Вы все замечательно поработали и я хочу вам подарить частичку лета. Пусть вот эти маленькие бабочки напоминают вам о добре, тепле и красоте. Выберите себе понравившуюся бабочку. Посадите ее на свою ладонь, закройте глаза и послушайте одну легенду: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ответа?».</w:t>
      </w:r>
      <w:r w:rsidRPr="00795CDF">
        <w:rPr>
          <w:rFonts w:ascii="Times New Roman" w:eastAsia="Times New Roman" w:hAnsi="Times New Roman" w:cs="Times New Roman"/>
          <w:i/>
          <w:iCs/>
          <w:sz w:val="25"/>
          <w:szCs w:val="25"/>
          <w:shd w:val="clear" w:color="auto" w:fill="FFFFFF"/>
          <w:lang w:eastAsia="ru-RU"/>
        </w:rPr>
        <w:br/>
      </w: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— Скажите, какая бабочка у меня в руках: живая или мёртвая?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Он крепко держал бабочку в сомкнутых ладонях и был готов в любое мгновение сжать их ради своей истины.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Не глядя на руки ученика, Мастер ответил: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— Всё в твоих руках.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Я согласна, все в наших руках.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- В наших руках, чтобы ребенок чувствовал себя любимым, нужным, а главное – успешным. Учитель-личность творческая. Он всегда идет в ногу со временем. Внедряет в привычную практику новые технологии, новые формы и методы реализации образовательных программ. И </w:t>
      </w: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каждый раз задает себе вопрос, идя на урок: будет ли урок интересным, сможет ли он вовлечь учеников в работу? Как же это сделать? </w:t>
      </w: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Все просто, как в притче: </w:t>
      </w:r>
      <w:r w:rsidRPr="00795CDF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«Всё в твоих руках»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А я это делаю так. И это будет тема моего мастер класса.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Метод «Что у меня на сердце»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Начиная любое дело, человек имеет ожидания и опасения.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У вас есть бабочки, на крылышках, с правой стороны вы напишите ожидания, а с левой– опасения, от данного мастер- класса. </w:t>
      </w: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(Озвучивание по желанию.)</w:t>
      </w: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br/>
        <w:t>В конце занятия мы вернёмся к нашим бабочкам и узнаем, подтвердились ли ваши опасения или вам было уютно и комфортно.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Я использую этот метод для того, чтобы лучше понять класс и каждого ученика.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А сейчас, сядьте поудобнее и ответьте, пожалуйста, на вопросы, только быстро. </w:t>
      </w:r>
      <w:r w:rsidRPr="00795CDF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Метод «Разминка»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-Какое сегодня число?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А день недели?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-Вытянутый круг?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-На чем путешествовал Емеля?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>-Как называется рот у птицы?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-Кто сидит на троне и управляет царством?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Молодцы.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Вот вы и взбодрились и готовы сотрудничать.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Helvetica" w:eastAsia="Times New Roman" w:hAnsi="Helvetica" w:cs="Helvetica"/>
          <w:sz w:val="25"/>
          <w:szCs w:val="25"/>
          <w:lang w:eastAsia="ru-RU"/>
        </w:rPr>
        <w:t> 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2</w:t>
      </w:r>
      <w:r w:rsidRPr="00795CDF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.Сообщение темы, введение в неё.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А давайте сейчас определим ключевое слово нашего занятия.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У вас листочки с буквами. Ваша задача исключить повторяющиеся буквы и из оставшихся букв составить слово. Что у нас получилось? (</w:t>
      </w: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Игра).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 Совершенно верно.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Назовите ассоциации, связанные с этим словом.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Закройте глаза и повторяйте: « Раз, два,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три-начало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игры». Открываем глаза.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(появляется игрушка собаки)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-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Здравствуйте. Меня зовут Дружок.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Я-добрый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. Я вас давно не видел, вы так выросли, поумнели, думаю что вы быстро справитесь с заданием, которое я вам подготовил. У меня «Волшебный микрофон». Вы будете передать его из рук в руки и выполнять задание.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Назовите свою любимую игру в детстве? </w:t>
      </w: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(Называют)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А теперь усложним задание: « Назовите свою любимую игру и почему вы любили играть в эту игру?»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(За каждый ответ вручает синие и красные палочки)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 все получили волшебные палочки, а теперь составьте из них букву, работая в паре. У кого синие - то это должна быть буква, обозначающая согласный звук, а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красные-гласный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звук. Молодцы.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Сейчас оживим эти буквы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Каждая пара выходит к доске и показывает букву, которую составили, а мы отгадываем.</w:t>
      </w: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 (Участники выходят и показывают букву).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 xml:space="preserve">(А дальше мы можем дать характеристику звуку, проговорить </w:t>
      </w:r>
      <w:proofErr w:type="spellStart"/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чистоговорки</w:t>
      </w:r>
      <w:proofErr w:type="spellEnd"/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 xml:space="preserve"> и скороговорки, а так же поиграть в слова)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Вот это мы с вами сейчас поиграем в игру « Игра в слова»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Вам нужно узнать имена девочек и мальчиков, спрятавшиеся в тексте. Ответ может подсказать эхо, ведь разгадка скрыта в самом конце вопроса. Но нужно быть внимательными: эхо может и подвести. Отвечаем быстро, как эхо.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Кто принёс куклу из магазина?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Ответ: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 Зина (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магаЗИНА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Кто покажет дом, в котором живёт растер</w:t>
      </w: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яша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Кто с нетерпением ждёт подарки от Деда Мо</w:t>
      </w: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роза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Молодцы. Усложняем наше задание.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Мы с вами проведём</w:t>
      </w: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 еще одну игру « Создай слова».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(раздать на столы напечатанные слова)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Задание: придумайте новые слова, состоящие из этих же букв, но в другом порядке: армия (Мария, мир), автор (товар, отвар, вор), образ (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забор,бор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, роза, раб), слово (волос, вол), чувство (ус, вот),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Как вы думаете чему может способствовать данная игра?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 развивать находчивость, смекалку, логику у учащихся; – развитие речи учащихся; – сплочение коллектива; – развитие коллективизма у учащихся; – воспитания у учащихся чувство языка).Но мы с вами движемся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дальше-от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простого к ложному.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А еще я </w:t>
      </w: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хочу предложить Вам игру «Круги на воде».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в воду бросишь камень, от него по </w:t>
      </w: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воде идут круги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, чем дальше, тем больше. Так же и слово, запавшее в голову, может натолкнуть на массу </w:t>
      </w: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ассоциаций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вызвать разные сравнения, воспоминания, представления, образы.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Это </w:t>
      </w: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игра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со словами, она была предложена в своей педагогической практике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Джанни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Родари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 xml:space="preserve">( фантазер, учитель, строил домики из букв, «Приключения </w:t>
      </w:r>
      <w:proofErr w:type="spellStart"/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Чиполлино</w:t>
      </w:r>
      <w:proofErr w:type="spellEnd"/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», «Приключения Голубой стрелы», «</w:t>
      </w:r>
      <w:proofErr w:type="spellStart"/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Джельсомино</w:t>
      </w:r>
      <w:proofErr w:type="spellEnd"/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 xml:space="preserve"> в стране Лжецов»)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. Она направлена на развитие творческого воображения и словарного запаса. Подходит эта игра для детей любого возраста.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И так, продолжаем работу.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У Вас на столах есть небольшое «озеро» (голубой овал):</w:t>
      </w:r>
    </w:p>
    <w:p w:rsidR="001606D6" w:rsidRPr="00795CDF" w:rsidRDefault="001606D6" w:rsidP="00160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Бросим в него камешек под названием «игра» - запишите в центре слово «игра».</w:t>
      </w:r>
    </w:p>
    <w:p w:rsidR="001606D6" w:rsidRPr="00795CDF" w:rsidRDefault="001606D6" w:rsidP="00160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слова расходятся круги. Следующий круг – записать отдельно буквы данного слова. – и, г,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, а.</w:t>
      </w:r>
    </w:p>
    <w:p w:rsidR="001606D6" w:rsidRPr="00795CDF" w:rsidRDefault="001606D6" w:rsidP="00160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Третий круг – на каждую букву записать какое -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нибудь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слово, всего четыре. </w:t>
      </w: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(интерес, герои, радость, активность)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Четвертый круг – с каждым словом составить предложения, желательно, чтобы получился текст.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Дети с интересом играли.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Они были героями разных сказок.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Радость переполняла маленькие сердца.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Учитель был доволен активностью детей.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ind w:left="320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(педагоги работают)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- Вот что получилось у меня.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- Кто желает прочитать, что получилось у вас.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lastRenderedPageBreak/>
        <w:t>(желающие зачитывают)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А сейчас я хочу назвать еще один игровой прием. Я не могла о нем не вспомнить. Но вам придется его отгадать: вы его хорошо знаете и применяете на практике. Он получается у всех. Это</w:t>
      </w: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 довольно увлекательное и творческое занятие, помогает детям самого разного возраста развивать системное и 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образное</w:t>
      </w: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 мышление, аналитические способности, вычленять главное, формулировать свои мысли, расширять активный словарный запас.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этом приеме 8 букв, 4 буква к, первая –с. Правильно. Это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синквейн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Вспомним правила составления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синквейна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строка – одно существительное, выражающее главную тему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cинквейна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2 строка – два прилагательных, выражающих главную мысль.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3 строка – три глагола, описывающие действия в рамках темы.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4 строка – фраза, несущая определенный смысл.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5 строка – заключение в форме существительного (ассоциация с первым словом).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А сейчас мы объединимся в группы составим </w:t>
      </w:r>
      <w:proofErr w:type="spellStart"/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Синквейн</w:t>
      </w:r>
      <w:proofErr w:type="spellEnd"/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 к слову Игра.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Игра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Интересная,увлекательная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.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Веселит,радует,расслабляет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. Делает жизнь активнее. Развлечение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Спасибо.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Но как и в любой технологии есть свои плюсы и минусы.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Предлагаю Вам подвести итог в игре «За!» и «Против!».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Я буду называть качества игровых технологий. Если я назову положительное качество – хлопаем в ладоши, если отрицательное – скрещиваем руки на груди: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+ Способствуют повышению интереса, активизации и развитию мышления;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- Сложность в организации и проблемы с дисциплиной;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+ Несет </w:t>
      </w:r>
      <w:proofErr w:type="spellStart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здоровьесберегающий</w:t>
      </w:r>
      <w:proofErr w:type="spellEnd"/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фактор в развитии обучения;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+ Способствует использованию знаний в новой ситуации;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Подготовка требует больших затрат времени;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+ Является естественной формой труда ребенка;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- Увлекаясь игрой можно потерять образовательное содержание;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- Сложность в оценке обучающихся.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+ Способствует объединению и формированию коллектива, ответственности.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Таким образом, можно сделать вывод, что применение игровых технологий способствует успешной организации учебной деятельности. Игровые формы обучения способствуют социальным и практическим навыкам, вызывают у детей стремление учиться, даёт положительный результат к мотивации к учебной деятельности.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Ну а сейчас вернемся к нашим бабочкам. Оправдались ли ваши ожидания? (</w:t>
      </w:r>
      <w:r w:rsidRPr="00795CDF">
        <w:rPr>
          <w:rFonts w:ascii="Times New Roman" w:eastAsia="Times New Roman" w:hAnsi="Times New Roman" w:cs="Times New Roman"/>
          <w:i/>
          <w:iCs/>
          <w:sz w:val="25"/>
          <w:lang w:eastAsia="ru-RU"/>
        </w:rPr>
        <w:t>Отвечают. Прикрепляют бабочек на цветок и остаются в кругу).</w:t>
      </w: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 Спасибо.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А сейчас внимание! Что у меня в руках? Это шапка </w:t>
      </w:r>
      <w:proofErr w:type="spellStart"/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неведимка</w:t>
      </w:r>
      <w:proofErr w:type="spellEnd"/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. Я на вас ее накину и вас никто не видит, и вы можете продолжить предложение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Мне понравилось…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Я узнал…Я хотел(а) бы….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Вот прошёл мой мастер-класс.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Желаю вам, чтоб дети в вашем классе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Светились от улыбок и любви,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Здоровья вам и творческих успехов.</w:t>
      </w:r>
    </w:p>
    <w:p w:rsidR="001606D6" w:rsidRPr="00795CDF" w:rsidRDefault="001606D6" w:rsidP="001606D6">
      <w:pPr>
        <w:shd w:val="clear" w:color="auto" w:fill="FFFFFF"/>
        <w:spacing w:after="178" w:line="240" w:lineRule="auto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95CDF">
        <w:rPr>
          <w:rFonts w:ascii="Times New Roman" w:eastAsia="Times New Roman" w:hAnsi="Times New Roman" w:cs="Times New Roman"/>
          <w:sz w:val="25"/>
          <w:szCs w:val="25"/>
          <w:lang w:eastAsia="ru-RU"/>
        </w:rPr>
        <w:t>Благодарю за сотрудничество!</w:t>
      </w:r>
    </w:p>
    <w:p w:rsidR="003949DA" w:rsidRPr="00795CDF" w:rsidRDefault="003949DA"/>
    <w:sectPr w:rsidR="003949DA" w:rsidRPr="00795CDF" w:rsidSect="0039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6BC"/>
    <w:multiLevelType w:val="multilevel"/>
    <w:tmpl w:val="1F04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644D7"/>
    <w:multiLevelType w:val="multilevel"/>
    <w:tmpl w:val="57A4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1606D6"/>
    <w:rsid w:val="000132DE"/>
    <w:rsid w:val="001606D6"/>
    <w:rsid w:val="003949DA"/>
    <w:rsid w:val="0079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DA"/>
  </w:style>
  <w:style w:type="paragraph" w:styleId="2">
    <w:name w:val="heading 2"/>
    <w:basedOn w:val="a"/>
    <w:link w:val="20"/>
    <w:uiPriority w:val="9"/>
    <w:qFormat/>
    <w:rsid w:val="00160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6D6"/>
    <w:rPr>
      <w:b/>
      <w:bCs/>
    </w:rPr>
  </w:style>
  <w:style w:type="character" w:styleId="a5">
    <w:name w:val="Emphasis"/>
    <w:basedOn w:val="a0"/>
    <w:uiPriority w:val="20"/>
    <w:qFormat/>
    <w:rsid w:val="001606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1522</Words>
  <Characters>8681</Characters>
  <Application>Microsoft Office Word</Application>
  <DocSecurity>0</DocSecurity>
  <Lines>72</Lines>
  <Paragraphs>20</Paragraphs>
  <ScaleCrop>false</ScaleCrop>
  <Company>Политехнический институт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Бойко</dc:creator>
  <cp:lastModifiedBy>Ольга Бойко</cp:lastModifiedBy>
  <cp:revision>2</cp:revision>
  <dcterms:created xsi:type="dcterms:W3CDTF">2023-01-27T16:07:00Z</dcterms:created>
  <dcterms:modified xsi:type="dcterms:W3CDTF">2023-01-29T07:28:00Z</dcterms:modified>
</cp:coreProperties>
</file>