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A8A" w:rsidRPr="00B604D0" w:rsidRDefault="00E14A8A" w:rsidP="00E14A8A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</w:pPr>
      <w:r w:rsidRPr="00B604D0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Законодательные основы PR-деятельности</w:t>
      </w:r>
    </w:p>
    <w:p w:rsidR="00E14A8A" w:rsidRPr="006D5808" w:rsidRDefault="00E14A8A" w:rsidP="00E14A8A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тдельных законодательных актов о связях с общественностью</w:t>
      </w:r>
      <w:r w:rsidRPr="009006BE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н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е существует, однако многое из законов, касающихся вопросов информации, относится в том числе и к PR.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Основными законодательными актами, регулирующими сферу PR в социальных организациях, являются: </w:t>
      </w:r>
    </w:p>
    <w:p w:rsidR="00E14A8A" w:rsidRPr="006D5808" w:rsidRDefault="00E14A8A" w:rsidP="00E14A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A928F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Закон РФ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</w:t>
      </w:r>
      <w:r w:rsidRPr="00A928F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 средствах массовой информации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»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A928F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от 27.12.1991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№</w:t>
      </w:r>
      <w:r w:rsidRPr="00A928F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2124-1 (ред. от 14.07.2022)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7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;</w:t>
      </w:r>
    </w:p>
    <w:p w:rsidR="00E14A8A" w:rsidRPr="006D5808" w:rsidRDefault="00E14A8A" w:rsidP="00E14A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 рекламе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»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bookmarkStart w:id="0" w:name="_Hlk117622331"/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от 13.03.2006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№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38-Ф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З</w:t>
      </w:r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14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;</w:t>
      </w:r>
    </w:p>
    <w:p w:rsidR="00E14A8A" w:rsidRPr="00E15B4C" w:rsidRDefault="00E14A8A" w:rsidP="00E14A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Федеральный закон «Об информации, информационных технологиях и о защите информации»</w:t>
      </w:r>
      <w:r w:rsidRPr="009006BE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 xml:space="preserve"> </w:t>
      </w:r>
      <w:r w:rsidRPr="00E15B4C">
        <w:rPr>
          <w:rFonts w:ascii="Times New Roman" w:eastAsia="Times New Roman" w:hAnsi="Times New Roman" w:cs="Times New Roman"/>
          <w:bCs/>
          <w:sz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.07.</w:t>
      </w:r>
      <w:r w:rsidRPr="00E15B4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2006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№</w:t>
      </w:r>
      <w:r w:rsidRPr="00E15B4C">
        <w:rPr>
          <w:rFonts w:ascii="Times New Roman" w:eastAsia="Times New Roman" w:hAnsi="Times New Roman" w:cs="Times New Roman"/>
          <w:bCs/>
          <w:sz w:val="28"/>
          <w:lang w:eastAsia="ru-RU"/>
        </w:rPr>
        <w:t>149-ФЗ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15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E14A8A" w:rsidRPr="006D5808" w:rsidRDefault="00E14A8A" w:rsidP="00E14A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Pr="00E15B4C">
        <w:t xml:space="preserve">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от 09.02.2009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№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8-ФЗ (последняя редакция)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16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;</w:t>
      </w:r>
    </w:p>
    <w:p w:rsidR="00E14A8A" w:rsidRPr="006D5808" w:rsidRDefault="00E14A8A" w:rsidP="00E14A8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Федеральный закон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«Об основах социального обслуживания граждан в Российской Федерации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» от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8.12.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№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442-ФЗ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17</w:t>
      </w:r>
      <w:r w:rsidRPr="007D3F5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Конституции Российской Федерации в статье 29 говорится о том, что каждый гражданин вправе иметь доступ и получать информацию, если это не нарушает закон. В статье 39 говорится о том, что каждый имеет право на социальное обеспечение. Исходя из этого, можно сказать, что Конституция нашей страны закрепляет право на свободный доступ к информации о социальной защите и социальном обеспечении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[8].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 целью углубления правовых аспектов этого вопроса законодатели в нашей стране издали несколько федеральных законов, которые разъясняют правовые аспекты информирования в целом. Существует лишь один федеральный закон, который помогает социальным организациям налаживать связь со своей общественностью и информировать ее о своей деятельности. Федеральный закон «О рекламе»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от 13.03.2006 №38-ФЗ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, который устанавливает понятие о социальной рекламе.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lastRenderedPageBreak/>
        <w:t xml:space="preserve">Социальная реклама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–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[14].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Так же в этом законе установлен процент социальной рекламы от общего числа рекламы. Он составляет обязательные 3%. Процент хоть и не большой, но он обеспечивает гарантированное присутствие социальной рекламы. Однако качество рекламы, попадающей по этой квоте на билборды и экраны в нашей стране, остается низким.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Еще одним важным законодательным актом является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Закон Российской Федерации «О средствах массовой информации» от 27.12.1991 №2124-1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. Он юридически закрепил общие принципы свободы массовой информации, новый механизм организации и деятельности СМИ. Одновременно закон определил основные принципы взаимодействия общества, фирм и компаний со средствами массовой информации.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Закон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от</w:t>
      </w:r>
      <w:r w:rsidRPr="00E15B4C">
        <w:t xml:space="preserve"> </w:t>
      </w:r>
      <w:r w:rsidRPr="00E15B4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27.07.2006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№149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-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ФЗ. 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статье 2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устанавливаются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основные понятия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(см. 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А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)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 Статьей 3 данного закона устанавливаются основные принципы правового регулирования отношений в сфере информации, информационных технологий и защиты информации. Основными принципами в отношении информации являются: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свобода поиска, получения, передачи, производства и распространения информации любым законным способом; 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установление ограничений доступа к информации только федеральными законами;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равноправие языков народов Российской Федерации при создании информационных систем и их эксплуатации;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lastRenderedPageBreak/>
        <w:t>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достоверность информации и своевременность ее предоставления;</w:t>
      </w:r>
    </w:p>
    <w:p w:rsidR="00E14A8A" w:rsidRPr="006D5808" w:rsidRDefault="00E14A8A" w:rsidP="00E14A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неприкосновенность частной жизни, недопустимость сбора, хранения, использования и распространения информации о частной жизни лица без его согласия.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Все эти принципы, установленные законодателем, обеспечивают свободу информационному обмену, но не регулируют обязанность предоставления информации о деятельности государственных органов. Эту обязанность государство возложила на себя лишь через 3 года после принятия указанного закона.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2009 году был издан Федеральный закон «Об обеспечении доступа к информации,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» от 0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.02.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2009 г.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№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8-ФЗ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.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Данный закон устанавливает нормы, по которым должна быть обеспечена информированность населения о деятельности государственных органов. Так же этим законом устанавливается 7 способов обеспечения доступа к информации о деятельности государственных органов и органов местного самоуправления: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 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размещение государственными органами и органами местного самоуправления информации о своей деятельности в сети 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«Интернет»;</w:t>
      </w: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ознакомление пользователей информации с информацией о деятельности государственных органов и органов местного самоуправления в </w:t>
      </w: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lastRenderedPageBreak/>
        <w:t>помещениях, занимаемых указанными органами, а также через библиотечные и архивные фонды;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на заседаниях органов местного самоуправления; </w:t>
      </w:r>
    </w:p>
    <w:p w:rsidR="00E14A8A" w:rsidRPr="004B1423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E14A8A" w:rsidRPr="00457BDB" w:rsidRDefault="00E14A8A" w:rsidP="00E14A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B142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457BDB">
        <w:rPr>
          <w:rFonts w:ascii="Times New Roman" w:hAnsi="Times New Roman" w:cs="Times New Roman"/>
          <w:sz w:val="28"/>
        </w:rPr>
        <w:t>[16]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Список, который приведен в законе, можно считать исчерпывающим для органов государственной власти. Однако подобного законодательства не существует в отношении деятельности негосударственного сектора и социальных учреждений. На наш взгляд, это было бы уместно для регулирования информирования населения. Организации, являющиеся негосударственными, должны своевременно и грамотно информировать населения о своей деятельности, потому было бы рационально закрепить этот вопрос в российском законодательстве.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 декабре 2014 года вышел приказ Министерства труда и социальной защиты Российской федерации «Об утверждении показателей, характеризующих общие показатели оценки качества оказания услуг организациями социального обслуживания»</w:t>
      </w:r>
      <w:r w:rsidRPr="00A946F3">
        <w:t xml:space="preserve"> </w:t>
      </w:r>
      <w:r w:rsidRPr="00A946F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от 8 декабря 2014 г. № 995н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>[12</w:t>
      </w:r>
      <w:r w:rsidRPr="00457BDB">
        <w:rPr>
          <w:rFonts w:ascii="Times New Roman" w:hAnsi="Times New Roman" w:cs="Times New Roman"/>
          <w:sz w:val="28"/>
        </w:rPr>
        <w:t>]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И первый раздел этого приказа содержит показатели открытости и доступности информации об организации социального обслуживания. Это 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lastRenderedPageBreak/>
        <w:t xml:space="preserve">означает, что теперь предоставление услуги социальной организацией, без информирования населения не может признаваться качественной. Это может быть рассмотрено как еще один шаг к улучшению процесса информирования о социальных организациях со стороны государства. </w:t>
      </w:r>
    </w:p>
    <w:p w:rsidR="00E14A8A" w:rsidRPr="004B1423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В январе 2015 года в силу вступил закон «Об основах социального обслуживания граждан в Российской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Ф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»</w:t>
      </w: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№442-ФЗ. В нем в статье 13 говорится об информировании поставщиком социальных услуг своих клиентов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(см. Приложение Б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Pr="00457BDB">
        <w:rPr>
          <w:rFonts w:ascii="Times New Roman" w:hAnsi="Times New Roman" w:cs="Times New Roman"/>
          <w:sz w:val="28"/>
        </w:rPr>
        <w:t xml:space="preserve"> [17]</w:t>
      </w:r>
      <w:r w:rsidRPr="00457BD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Эти положения закрепляют право </w:t>
      </w:r>
      <w:proofErr w:type="spellStart"/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благополучателя</w:t>
      </w:r>
      <w:proofErr w:type="spellEnd"/>
      <w:r w:rsidRPr="006D5808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на информацию о том, где он может получить услуги и какого качества они будут. Так же в пункте 1 данной статьи говорится о том, что поставщик формирует общедоступный информационный ресурс. Это означает, что теперь каждый поставщик социальных услуг обязан иметь сайт, на котором любой гражданин может узнать всю информацию о нем и о предлагаемых им услугах. Каждый из проанализированных законов регулирует отдельную часть PR-деятельности в социальных организациях. </w:t>
      </w:r>
    </w:p>
    <w:p w:rsidR="00E14A8A" w:rsidRDefault="00E14A8A" w:rsidP="00E14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Таким образом, р</w:t>
      </w:r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ассмотрев </w:t>
      </w:r>
      <w:r w:rsidRPr="009C635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нормативно-правовые акты</w:t>
      </w:r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, можно сделать вывод,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что существуют множество законов, которые так или иначе затрагивают поле деятельности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по связям с общественностью</w:t>
      </w:r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, однако нет единого закона, который мог в полной мере </w:t>
      </w:r>
      <w:proofErr w:type="gramStart"/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регулировать  PR</w:t>
      </w:r>
      <w:proofErr w:type="gramEnd"/>
      <w:r w:rsidRPr="00FA548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-деятельность в социальных организациях. </w:t>
      </w:r>
    </w:p>
    <w:p w:rsidR="00D76DFD" w:rsidRDefault="00D76DFD">
      <w:bookmarkStart w:id="1" w:name="_GoBack"/>
      <w:bookmarkEnd w:id="1"/>
    </w:p>
    <w:sectPr w:rsidR="00D7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11FE"/>
    <w:multiLevelType w:val="hybridMultilevel"/>
    <w:tmpl w:val="CCCAEFBC"/>
    <w:lvl w:ilvl="0" w:tplc="87FA21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6B5B9A"/>
    <w:multiLevelType w:val="hybridMultilevel"/>
    <w:tmpl w:val="DB329C18"/>
    <w:lvl w:ilvl="0" w:tplc="87FA21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437624"/>
    <w:multiLevelType w:val="hybridMultilevel"/>
    <w:tmpl w:val="346C9F66"/>
    <w:lvl w:ilvl="0" w:tplc="87FA21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A"/>
    <w:rsid w:val="00D76DFD"/>
    <w:rsid w:val="00E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2304-91F3-4BE2-8D7B-BCBF4E6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8A"/>
  </w:style>
  <w:style w:type="paragraph" w:styleId="2">
    <w:name w:val="heading 2"/>
    <w:basedOn w:val="a"/>
    <w:next w:val="a"/>
    <w:link w:val="20"/>
    <w:uiPriority w:val="9"/>
    <w:unhideWhenUsed/>
    <w:qFormat/>
    <w:rsid w:val="00E14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A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</cp:revision>
  <dcterms:created xsi:type="dcterms:W3CDTF">2023-01-17T19:15:00Z</dcterms:created>
  <dcterms:modified xsi:type="dcterms:W3CDTF">2023-01-17T19:15:00Z</dcterms:modified>
</cp:coreProperties>
</file>