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43" w:rsidRPr="002E78DB" w:rsidRDefault="00471343" w:rsidP="004713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8D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71343" w:rsidRPr="002E78DB" w:rsidRDefault="00471343" w:rsidP="004713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8DB">
        <w:rPr>
          <w:rFonts w:ascii="Times New Roman" w:hAnsi="Times New Roman" w:cs="Times New Roman"/>
          <w:sz w:val="28"/>
          <w:szCs w:val="28"/>
        </w:rPr>
        <w:t>детский сад №74 «Филиппок»</w:t>
      </w:r>
    </w:p>
    <w:p w:rsidR="00471343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Pr="00471343" w:rsidRDefault="00471343" w:rsidP="0047134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1343">
        <w:rPr>
          <w:rFonts w:ascii="Times New Roman" w:hAnsi="Times New Roman" w:cs="Times New Roman"/>
          <w:sz w:val="36"/>
          <w:szCs w:val="36"/>
        </w:rPr>
        <w:t xml:space="preserve">Консультация </w:t>
      </w:r>
    </w:p>
    <w:p w:rsidR="00471343" w:rsidRPr="00471343" w:rsidRDefault="00471343" w:rsidP="004713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71343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Тема</w:t>
      </w:r>
      <w:r w:rsidRPr="0047134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471343">
        <w:rPr>
          <w:rFonts w:ascii="Times New Roman" w:hAnsi="Times New Roman" w:cs="Times New Roman"/>
          <w:sz w:val="36"/>
          <w:szCs w:val="36"/>
          <w:shd w:val="clear" w:color="auto" w:fill="FFFFFF"/>
        </w:rPr>
        <w:t>«Использование приемов мнемотехники в</w:t>
      </w:r>
      <w:r w:rsidRPr="00471343">
        <w:rPr>
          <w:rFonts w:ascii="Times New Roman" w:hAnsi="Times New Roman" w:cs="Times New Roman"/>
          <w:sz w:val="36"/>
          <w:szCs w:val="36"/>
        </w:rPr>
        <w:t> </w:t>
      </w:r>
      <w:r w:rsidRPr="00471343">
        <w:rPr>
          <w:rFonts w:ascii="Times New Roman" w:hAnsi="Times New Roman" w:cs="Times New Roman"/>
          <w:sz w:val="36"/>
          <w:szCs w:val="36"/>
          <w:shd w:val="clear" w:color="auto" w:fill="FFFFFF"/>
        </w:rPr>
        <w:t>развитии</w:t>
      </w:r>
      <w:r w:rsidRPr="00471343">
        <w:rPr>
          <w:rFonts w:ascii="Times New Roman" w:hAnsi="Times New Roman" w:cs="Times New Roman"/>
          <w:sz w:val="36"/>
          <w:szCs w:val="36"/>
        </w:rPr>
        <w:t> </w:t>
      </w:r>
      <w:r w:rsidRPr="00471343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речи</w:t>
      </w:r>
      <w:r w:rsidRPr="00471343">
        <w:rPr>
          <w:rFonts w:ascii="Times New Roman" w:hAnsi="Times New Roman" w:cs="Times New Roman"/>
          <w:sz w:val="36"/>
          <w:szCs w:val="36"/>
        </w:rPr>
        <w:t> </w:t>
      </w:r>
      <w:r w:rsidRPr="00471343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детей</w:t>
      </w:r>
      <w:r w:rsidRPr="00471343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</w:p>
    <w:p w:rsidR="00471343" w:rsidRPr="00EE2F59" w:rsidRDefault="00471343" w:rsidP="004713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1343" w:rsidRPr="002E78DB" w:rsidRDefault="00471343" w:rsidP="004713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ind w:left="7080"/>
        <w:rPr>
          <w:rFonts w:ascii="Times New Roman" w:hAnsi="Times New Roman" w:cs="Times New Roman"/>
          <w:sz w:val="28"/>
          <w:szCs w:val="28"/>
        </w:rPr>
      </w:pPr>
      <w:r w:rsidRPr="002E78DB">
        <w:rPr>
          <w:rFonts w:ascii="Times New Roman" w:hAnsi="Times New Roman" w:cs="Times New Roman"/>
          <w:sz w:val="28"/>
          <w:szCs w:val="28"/>
        </w:rPr>
        <w:t xml:space="preserve">Подготовила: Степанова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78DB">
        <w:rPr>
          <w:rFonts w:ascii="Times New Roman" w:hAnsi="Times New Roman" w:cs="Times New Roman"/>
          <w:sz w:val="28"/>
          <w:szCs w:val="28"/>
        </w:rPr>
        <w:t>.В.</w:t>
      </w:r>
    </w:p>
    <w:p w:rsidR="00471343" w:rsidRPr="002E78DB" w:rsidRDefault="00471343" w:rsidP="00471343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471343" w:rsidRDefault="00471343" w:rsidP="00471343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471343" w:rsidRDefault="00471343" w:rsidP="00471343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471343" w:rsidRDefault="00471343" w:rsidP="00471343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471343" w:rsidRPr="002E78DB" w:rsidRDefault="00471343" w:rsidP="004713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78DB">
        <w:rPr>
          <w:rFonts w:ascii="Times New Roman" w:hAnsi="Times New Roman" w:cs="Times New Roman"/>
          <w:sz w:val="28"/>
          <w:szCs w:val="28"/>
        </w:rPr>
        <w:t>г. Сургут</w:t>
      </w:r>
    </w:p>
    <w:p w:rsidR="00471343" w:rsidRPr="002E78DB" w:rsidRDefault="00471343" w:rsidP="00471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8DB">
        <w:rPr>
          <w:rFonts w:ascii="Times New Roman" w:hAnsi="Times New Roman" w:cs="Times New Roman"/>
          <w:sz w:val="28"/>
          <w:szCs w:val="28"/>
        </w:rPr>
        <w:t>2017 г.</w:t>
      </w:r>
    </w:p>
    <w:p w:rsidR="00411D58" w:rsidRPr="00EE2F59" w:rsidRDefault="00471343" w:rsidP="004713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2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  <w:r w:rsidR="00411D58" w:rsidRPr="00EE2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«Использование приемов мнемотехники в</w:t>
      </w:r>
      <w:r w:rsidR="00411D58" w:rsidRPr="00EE2F59">
        <w:rPr>
          <w:rFonts w:ascii="Times New Roman" w:hAnsi="Times New Roman" w:cs="Times New Roman"/>
          <w:b/>
          <w:sz w:val="28"/>
          <w:szCs w:val="28"/>
        </w:rPr>
        <w:t> </w:t>
      </w:r>
      <w:r w:rsidR="00411D58" w:rsidRPr="00EE2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развитии</w:t>
      </w:r>
      <w:r w:rsidR="00411D58" w:rsidRPr="00EE2F59">
        <w:rPr>
          <w:rFonts w:ascii="Times New Roman" w:hAnsi="Times New Roman" w:cs="Times New Roman"/>
          <w:b/>
          <w:sz w:val="28"/>
          <w:szCs w:val="28"/>
        </w:rPr>
        <w:t> </w:t>
      </w:r>
      <w:r w:rsidR="00411D58" w:rsidRPr="00EE2F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речи</w:t>
      </w:r>
      <w:r w:rsidR="00411D58" w:rsidRPr="00EE2F59">
        <w:rPr>
          <w:rFonts w:ascii="Times New Roman" w:hAnsi="Times New Roman" w:cs="Times New Roman"/>
          <w:b/>
          <w:sz w:val="28"/>
          <w:szCs w:val="28"/>
        </w:rPr>
        <w:t> </w:t>
      </w:r>
      <w:r w:rsidR="00411D58" w:rsidRPr="00EE2F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="00411D58" w:rsidRPr="00EE2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Владение родным языком - это не только умение правильно строить предложения, но и умение рассказывать, описать предмет, 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событии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явлении.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подбирать адекватное его восприятию содержание и речевые формы. Согласно Федеральному государственному образовательному стандарту дошкольного образования (ФГОС ДО)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хорошо связной речевой деятельности детей, для общения, для выражения своих мыслей.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нужна мнемотехника дошкольникам?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мнемотехники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Мнемотехника для дошкольников как раз помогает упростить процесс запоминания, развить ассоциативное мышление и воображение, повысить внимательность. Более 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Мнемотехника в переводе с греческого — искусство запоминания, технология развития памяти.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Мнемотехникой и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кинезиологией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 Д. 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эффективно воспринимать и воспроизводить полученную информацию.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показала практика, эта методика значительно облегчает детям поиск и запоминание слов, предложений и текстов.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применять мнемотехнику в детском саду?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Методика мнемотехники — несложный прием для развития речи, облегчающая запоминание и реализующаяся через использование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графических рисунков.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схема, в которую заложена определенная информация. На каждое слово или словосочетание придумывается 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приёмами работы с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значительно сокращает время обучения и одновременно решает следующие задачи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Развитие речи и пополнение словарного запаса.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Преобразование образов в символы.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Развитие памяти, внимания и образного мышления.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Развитие мелкой моторики.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Развитие творческих способностей, фантазии.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являются дидактическим материалом по развитию речи;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их можно использовать для пополнения словарного запаса и развития речи;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использовать при обучении пересказу и составлению рассказов, при загадывании загадок, при заучивании пословиц, поговорок, стихотворений.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такими таблицами строится по принципу «от 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простого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сложному»: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Рассматривание таблиц и разбор, изображённых на ней символов.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Преобразование символов в образы.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Пересказ при помощи символов.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детям предлагаются простые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построенные на изображении последовательности процессов умывания, мытья рук, одевания, сервировки стола. Маленькому ребенку сложно запомнить весь алгоритм действий, придуманный взрослыми, поэтому наглядные картинки, расшифрованные на занятиях и самостоятельно пересказанные, позволят ребенку, каждый 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подходя к шкафчику с вещами, легко воспроизвести этапы одевания.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усложняют.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удобно пользоваться методом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составлении описательных рассказов. Описательный рассказ - это наиболее трудный вид в монологической речи.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Здесь важно научить ребенка сначала выделять признаки предмета.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Цвет.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Форма.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Величина.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чего состоит (детали?</w:t>
      </w:r>
      <w:proofErr w:type="gram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 какого материала сделана игрушка?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 с этой игрушкой можно играть?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Заучивание стихотворений с помощью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разучивании стихотворений. 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заключается в следующем: на каждое слово или маленькое словосочетание придумывается картинка (изображение, таким образом, всё стихотворение зарисовывается схематически.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этого ребенок по памяти, используя графическое изображение, воспроизводит стихотворение целиком. Алгоритм: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Выразительное чтение стихотворения взрослым.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Повторное чтение стихотворения с опорой на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мнемотаблицу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установкой, что это стихотворение будет разучиваться наизусть.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Вопросы по содержанию стихотворения: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Объяснение значения непонятных слов в доступной для ребенка форме 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Чтение взрослым отдельно каждой строчки стихотворения и повторение её ребенком с опорой на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мнемотаблицу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Рассказывание ребенком стихотворения с опорой на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мнемотаблицу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Пересказ с помощью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пересказывать сказки и рассказы. Дети видят всех действующих лиц, и своё внимание концентрируют на правильном построении предложений, на воспроизведении в своей речи необходимых выражений.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Алгоритм: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Чтение взрослым текста;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Рассматривание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Ответы на вопросы по содержанию: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Повторное чтение рассказа с установкой на пересказ;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Пересказ текста ребёнком своими словами по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мнемотаблице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Отгадывание загадок с помощью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задание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зарисовки на загадки: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«Под соснами, под ёлками, лежит мешок с иголками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»</w:t>
      </w:r>
      <w:proofErr w:type="gram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«Без рук, без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топорёнка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построена избёнка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»</w:t>
      </w:r>
      <w:proofErr w:type="gramEnd"/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</w:t>
      </w:r>
      <w:proofErr w:type="gram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дед во сто шуб одет</w:t>
      </w:r>
      <w:proofErr w:type="gram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его раздевает, тот слёзы проливает.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сформировать речь ребенка и помочь ему почувствовать ритм речи, наполнить его речь красивыми и правильными словами, научить составлять словосочетания и предложения? Используйте мнемотехнику.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 и символьные таблицы – это помощники, которые помогают воспринимать слуховую информацию, перерабатывать зрительную информацию и, не боясь ошибиться, воспроизводить её.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дает мнемотехника?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систематическая работа по развитию речи у детей с использованием </w:t>
      </w:r>
      <w:proofErr w:type="spellStart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 свои результаты: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Расширяется не только словарный запас, но и знания об окружающем мире.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Появляется желание пересказывать — ребенок понимает, что это совсем не трудно.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Заучивание стихов превращается в игру, которая очень нравится детям.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Это является одним из эффективных способов развития речи дошкольников.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помнить, что уровень речевого развития определяется словарным запасом ребёнка. И всего несколько шагов, сделанных в этом направлении, помогут вам в развитии речи дошкольника.</w:t>
      </w:r>
    </w:p>
    <w:p w:rsidR="00BD3A7A" w:rsidRPr="00EE2F59" w:rsidRDefault="00BD3A7A" w:rsidP="00BD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чем раньше учить детей рассказывать или пересказывать, используя метод мнемотехники, тем лучше подготовим их к школе, так как речь является важным показателем умственных способностей ребенка и готовности его к школьному обучению.</w:t>
      </w:r>
    </w:p>
    <w:p w:rsidR="00AF4129" w:rsidRPr="00EE2F59" w:rsidRDefault="00AF412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Pr="00EE2F59" w:rsidRDefault="00EE2F59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F59" w:rsidRPr="00EE2F59" w:rsidRDefault="00EE2F59" w:rsidP="00EE2F59">
      <w:pPr>
        <w:shd w:val="clear" w:color="auto" w:fill="FFFFFF"/>
        <w:spacing w:after="225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Презентация на тему: «Метод наглядного моделирования как средство развития речи детей дошкольного возраста».</w:t>
      </w: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Метод наглядного моделирования как средство развития речи детей дошкольного возраста </w:t>
      </w: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«Не только интеллектуальное развитие ребёнка, но и формирование его характера, эмоций у личности в целом находится в непосредственной зависимости от речи» «Не только интеллектуальное развитие ребёнка, но и формирование его характера, эмоций у личности в целом находится в непосредственной зависимости от речи» Л.С.Выгодский, так же по данным Л.С. 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Выгодского, В.А.Сохина, О.С. Ушаковой дошкольный возраст</w:t>
      </w:r>
      <w:proofErr w:type="gram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период наиболее интенсивного становления и развития личности.</w:t>
      </w:r>
    </w:p>
    <w:p w:rsidR="00EE2F59" w:rsidRPr="00EE2F59" w:rsidRDefault="00EE2F59" w:rsidP="00EE2F59">
      <w:pPr>
        <w:pStyle w:val="a5"/>
        <w:shd w:val="clear" w:color="auto" w:fill="FFFFFF"/>
        <w:spacing w:after="225" w:line="480" w:lineRule="atLeast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Наглядное моделирование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создание заместителя изучаемого объекта, и работа с ним.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Актуальность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использования данного метода состоит в том, что: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Во-первых, ребенок-дошкольник очень пластичен и легко обучаем, но для большинства детей характерна быстрая утомляемость и потеря интереса к занятию, которые легко преодолеваются повышением интереса через использование наглядного моделирования;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Во-вторых, использование символической аналогии облегчает и ускоряет процесс запоминания. Ведь одно из правил укрепления памяти гласит: «Когда учишь – записывай, рисуй схемы, диаграммы, черти графики»;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В-третьих, применяя аналогию, мы активизируем внимание и мышление детей.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Преимущества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метода моделирования в развитии психических процессов, личностных, интеллектуальных качеств и познавательных умениях.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Новизна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предлагаемого метода заключается в освоении дошкольниками знаков, которые выражены рисунком. Суть дела состоит в том, что овладение подобными внешними формами ведёт к способности употреблять заместители и модели «в уме», решать задачи «про себя». Иными словами, предлагая детям наглядные схемы, модели, мнемосхемы и т.д., педагог дает ребенку шаблон, используя который ребенок учится элементарному исследованию. 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применения наглядного моделирования: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изложить изучаемый материал так, чтобы он стал доступным, отпечатался в долговременной памяти ребенка. 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Основные задачи: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способствовать формированию связной речи у детей дошкольного возраста,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сформировать навыки в применении простейших форм символизации, условного обозначения объектов при выполнении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развивать умения детей с помощью заместителей выделять самые главные события, последовательность изложения;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развивать умения детей точно, последовательно, связно пересказывать рассказы, сказки, опираясь на модели. 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ЭТАПЫ РАЗВИТИЯ СВЯЗНОЙ РЕЧИ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ДЕТЕЙ ДОШКОЛЬНОГО ВОЗРАСТА: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МЛАДШИЙ ВОЗРАСТ З-4 ГОДА использование в речи простых и сложных предложений; </w:t>
      </w:r>
      <w:proofErr w:type="spell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договаривание</w:t>
      </w:r>
      <w:proofErr w:type="spell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стихов; пересказ текстов с помощью воспитателя</w:t>
      </w:r>
      <w:proofErr w:type="gram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- </w:t>
      </w:r>
      <w:proofErr w:type="gram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СРЕДНИЙ ВОЗРАСТ 4-5 ЛЕТ пересказ литературных произведений; сочинение рассказов по игрушкам, картинам; составление загадок.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СТАРШИЙ ВОЗРАСТ 5-6 ЛЕТ проявление интереса к самостоятельному сочинению; создание разнообразных видов творческих рассказов 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ВИДЫ НАГЛЯДНОГО МОДЕЛИРОВАНИЯ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РАБОТЕ С ДОШКОЛЬНИКАМИ </w:t>
      </w:r>
      <w:proofErr w:type="gram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ПРЕДМЕТНОЕ</w:t>
      </w:r>
      <w:proofErr w:type="gram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ПРЕДМЕТНО - СХЕМАТИЧЕСКОЕ 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ЭЛЕМЕНТЫ МОДЕЛЕЙ</w:t>
      </w:r>
      <w:proofErr w:type="gram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:</w:t>
      </w:r>
      <w:proofErr w:type="gram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геометрические фигуры, символические изображения предметов, предметные картинки, силуэтные изображения, планы и условные изображения, контрастная рамка.</w:t>
      </w:r>
    </w:p>
    <w:p w:rsidR="00EE2F59" w:rsidRPr="00EE2F59" w:rsidRDefault="00EE2F59" w:rsidP="00EE2F59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Предметное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моделирование по символическим изображениям предметов (силуэты, контуры, условные обозначения) дети составляют рассказ, можно детализировать: дать описание предметов и внешнего вида людей и животных, назвать персонажей. </w:t>
      </w:r>
    </w:p>
    <w:p w:rsidR="00EE2F59" w:rsidRPr="00EE2F59" w:rsidRDefault="00EE2F59" w:rsidP="00EE2F59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Использование наглядного моделирования 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работе с дошкольниками.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Рассказ по сюжетной картинке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 качестве элементов модели выступают соответствующие картинки – фрагменты, силуэтные изображения значимых объектов картины. Схематичные изображения являются также планом рассказов по серии картин. </w:t>
      </w:r>
    </w:p>
    <w:p w:rsidR="00EE2F59" w:rsidRPr="00EE2F59" w:rsidRDefault="00EE2F59" w:rsidP="00EE2F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Использование наглядного моделирования для заучивания стихотворений, поговорок, пословиц: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«Солнышко» Чтоб скорей раскрылись почки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У берез и тополей,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Чтобы клейкие листочки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Появились поскорей,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Чтоб сочней была трава,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Ярче неба синева,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Светит солнышко вокруг – 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Наш горячий добрый друг. 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ИСПОЛЬЗОВАНИЕ МОДЕЛЕЙ ДЛЯ СОСТАВЛЕНИЯ ТВОРЧЕСКИХ РАССКАЗОВ.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Использование геометрических фигур, своей формой и цветом </w:t>
      </w:r>
      <w:proofErr w:type="gram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напоминающие</w:t>
      </w:r>
      <w:proofErr w:type="gram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замещающий предмет (зеленый треугольник – елочка, серый кружок – мышка и т.д.)</w:t>
      </w:r>
    </w:p>
    <w:p w:rsidR="00EE2F59" w:rsidRPr="00EE2F59" w:rsidRDefault="00EE2F59" w:rsidP="00EE2F59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Использование геометрических фигур, ориентируясь на качественную характеристику объекта (злой - добрый; добрые персонажи – светлые тона, злые персонажи – темные тона)</w:t>
      </w:r>
    </w:p>
    <w:p w:rsidR="00EE2F59" w:rsidRPr="00EE2F59" w:rsidRDefault="00EE2F59" w:rsidP="00EE2F59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Использование </w:t>
      </w:r>
      <w:proofErr w:type="spell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(схематичное изображение основных этапов сказки) для пересказа сказки. В качестве примера выступает наглядная модель сказки «Курочка Ряба»</w:t>
      </w:r>
    </w:p>
    <w:p w:rsidR="00EE2F59" w:rsidRPr="00EE2F59" w:rsidRDefault="00EE2F59" w:rsidP="00EE2F59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образовательной деятельности метод моделирования, в работе с детьми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2 младшей группы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следует использовать: картинно - схематические планы, 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которые содержат последовательность высказывания, с помощью которого ребенок учиться составлять рассказы и пересказывать хорошо знакомые сказки: «Репка», «Колобок», «Курочка Ряба».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 средней группе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использовать на занятиях упрощенные схемы для описания предметов рассказов, пересказов сказок: «</w:t>
      </w:r>
      <w:proofErr w:type="spellStart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Зайкина</w:t>
      </w:r>
      <w:proofErr w:type="spellEnd"/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избушка», «Теремок», «Петушок и бобовое зернышко». Наличие зрительного плана делает рассказы детей четкими, связными и последовательными. </w:t>
      </w:r>
      <w:r w:rsidRPr="00EE2F5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 детьми старшего возраста</w:t>
      </w: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использованием схем можно провести следующие занятия: - рассказывание сказки «Как утенок заблудился»; - пересказ сказок «Маша и медведь», «Три медведя», «Лиса и кувшин»; - придумывание сказки, составление рассказа из личного опыта «Как Дед Мороз мне подарок принес» 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Pr="00EE2F59" w:rsidRDefault="00EE2F59" w:rsidP="00EE2F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Какие же результаты мы ждём от предлагаемого метода: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связной речи,  необходимой для взаимодействия с окружающими людьми;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приобретение навыков в применении условного обозначения объектов для составления рассказов, загадок;</w:t>
      </w:r>
    </w:p>
    <w:p w:rsidR="00EE2F59" w:rsidRPr="00EE2F59" w:rsidRDefault="00EE2F59" w:rsidP="00EE2F5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развить умения детей с помощью заместителей выделять самые главные события, чтобы точно, последовательно, связно пересказывать рассказы, сказки, опираясь на модели. </w:t>
      </w:r>
    </w:p>
    <w:p w:rsidR="00EE2F59" w:rsidRPr="00EE2F59" w:rsidRDefault="00EE2F59" w:rsidP="00EE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E2F59" w:rsidRDefault="00EE2F59" w:rsidP="00EE2F59">
      <w:pPr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EE2F59">
      <w:pPr>
        <w:rPr>
          <w:rFonts w:ascii="Times New Roman" w:hAnsi="Times New Roman" w:cs="Times New Roman"/>
          <w:sz w:val="28"/>
          <w:szCs w:val="28"/>
        </w:rPr>
      </w:pPr>
    </w:p>
    <w:p w:rsidR="00EE2F59" w:rsidRDefault="00EE2F59" w:rsidP="00EE2F59">
      <w:pPr>
        <w:rPr>
          <w:rFonts w:ascii="Times New Roman" w:hAnsi="Times New Roman" w:cs="Times New Roman"/>
          <w:sz w:val="28"/>
          <w:szCs w:val="28"/>
        </w:rPr>
      </w:pPr>
    </w:p>
    <w:p w:rsidR="00EE2F59" w:rsidRPr="00EE2F59" w:rsidRDefault="00EE2F59" w:rsidP="00EE2F59">
      <w:pPr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4057F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Мастер-класс для педагогов «Использование мнемотехники в работе с детьми дошкольного возраста»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светлана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сидельникова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Мастер-класс для педагогов «Использование мнемотехники в работе с детьми дошкольного возраста»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современный образовательный процесс требует от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 подхода к собственной деятельности,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использование новейших форм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методов и технологий воспитания, развития и обучения детей. 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Дошкольный</w:t>
      </w:r>
      <w:proofErr w:type="gram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благоприятный для закладывания основ грамотной, чёткой, красивой речи, что является важным условием развития ребёнка. Чтобы помочь детям в овладении грамотной речью и облегчить этот процесс,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используется приём мнемотехники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Мнемотехника-очень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древняя наука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имеет свою историю. А вот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использование мнемотехники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речи это новое направление.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мнемотехники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следующем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каждое слово или словосочетание придумывается картинка, таким 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текст зарисовывается схематично. Глядя на эти 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схемы-рисунки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легко воспроизводит текстовую информацию. Схемы служат своеобразным зрительным планом для создания монологов, помогают 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выстраивать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связность, последовательность, лексико-грамматическую наполняемость рассказа.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Работа по 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мнемотаблице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следующих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этапов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таблицы и разбор того, что на ней изображено.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Преобразование из абстрактных символов в образы.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Пересказ с опорой на символы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(образы)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Мнемотаблицы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дидактический материал. Их можно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 для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обогащения словарного запаса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обучения составлению рассказов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пересказов художественной литературы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отгадывания и загадывания загадок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заучивания стихотворений.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вашему вниманию я представлю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мнемотаблицу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заучивания стихотворения. На каждую строчку стихотворения создан свой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мнемоквадрат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spellEnd"/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имея перед глазами такую карточку-символ, быстро запоминают стихотворения и любые тексты. (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читают стихотворение по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мнемотаблице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лисы в лесу глухом»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попробуйте сами составить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мнемотаблицу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разучивания стихотворения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«Ёлочка»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Н. </w:t>
      </w:r>
      <w:proofErr w:type="spell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Нищевой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нами ёлочка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Шишечки, иголочки.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Шарики, фонарики,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 и свечки,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Звёзды, человечки.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листы бумаги и карандаши. Рисуем схематично. Итак, перед нами ёлочка. Что можно нарисовать к этой строчке? Следующая строка и т. д. Наше стихотворение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«нарисовано»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spellStart"/>
      <w:proofErr w:type="gram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готова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глядя на свои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прочтите стихотворение без опоры на текст.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понравилось? Так можно нарисовать любое стихотворение от 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простого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сложного. Уверена, что вы согласитесь со мной, если скажу, что нарисованное запечатается в памяти лучше, потому что закрепляется не только слово, но и образ.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можно использовать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 составлении описательных рассказов. Глядя на схему, можно описать всё что угодно. На примере этой схемы я предлагаю вам поиграть. Вы загадываете любой овощ или фрукт 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опираясь на схему нам про него рассказываете. А мы попробуем его отгадать. Итак. (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Педагоги по 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мнемотаблице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описывают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отгадывают фрукты и овощи).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эффективно можно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использовать 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составлении и отгадывании загадок.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Мнемозагадки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не простые. При отгадывании этих 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загадок дети учатся по </w:t>
      </w:r>
      <w:proofErr w:type="spell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признакам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писанных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 </w:t>
      </w:r>
      <w:proofErr w:type="spell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знаков,определять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объект. Вашему вниманию представлена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загадки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дед во сто шуб одет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его </w:t>
      </w:r>
      <w:proofErr w:type="spell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раздевает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слёзы проливает.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Отгадали? Догадались о чём речь? Молодцы! А теперь попробуйте самостоятельно составить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мнемотаблицу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загадки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девица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в темнице,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коса на улице.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разгадать зашифрованные пословицы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«Семь раз </w:t>
      </w:r>
      <w:proofErr w:type="spellStart"/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отмерь</w:t>
      </w:r>
      <w:proofErr w:type="gramStart"/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,о</w:t>
      </w:r>
      <w:proofErr w:type="gramEnd"/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дин</w:t>
      </w:r>
      <w:proofErr w:type="spellEnd"/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 отрежь»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 лежачий камень вода не течёт»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«Любишь кататься, люби и саночки возить»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пересказе с помощью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дети видят всех действующих лиц, то своё внимание уже концентрирует на правильном построении предложений, на воспроизведении в своей речи необходимых выражений. Итак, перед вами, уважаемые коллеги,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русской народной сказке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Попробуем пересказать текст. 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E2F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Педагоги</w:t>
      </w:r>
      <w:r w:rsidRPr="00EE2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пересказывают сказку)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мнемотехника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сокращает время запоминания;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основные психические процессы;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умение перекодировать информацию;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устанавливает причинно-следственные связи;</w:t>
      </w:r>
    </w:p>
    <w:p w:rsidR="004057FC" w:rsidRPr="00EE2F59" w:rsidRDefault="004057FC" w:rsidP="004057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делать выводы и схематизировать материал.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 с методом мнемотехники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способом развития речи, памяти и мышления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обеспечивающего эффективное запоминание, сохранение и воспроизведение информации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профессиональной компетенции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речи детей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поиск новых рациональных средств, форм и методов речевого развития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условий для плодотворного общения участников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-класса с целью развития творческого мышления, воображения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дать понятие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мнемотехники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раскрыть актуальность, познакомить с особенностями, принципами технологии, этапами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рекомендации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педагогам по использованию 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</w:t>
      </w:r>
      <w:proofErr w:type="spell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развития речи дошкольников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бумаги, карандаши,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заучивания стихотворения,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отгадывания загадки, 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составления описательного рассказа,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-класс может быть интересен 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</w:t>
      </w:r>
      <w:proofErr w:type="gramEnd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работающим с детьми дошкольного возраста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получение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педагогами представления о мнемотехнике</w:t>
      </w:r>
      <w:proofErr w:type="gram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внедрение в образовательный процесс методику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работы с </w:t>
      </w: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мнемотаблицами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речи детей-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</w:t>
      </w:r>
      <w:proofErr w:type="gramStart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</w:t>
      </w:r>
      <w:proofErr w:type="spellEnd"/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участия детей.</w:t>
      </w:r>
    </w:p>
    <w:p w:rsidR="004057FC" w:rsidRPr="00EE2F59" w:rsidRDefault="004057FC" w:rsidP="004057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и практическая </w:t>
      </w:r>
      <w:r w:rsidRPr="00EE2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  <w:r w:rsidRPr="00EE2F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FC" w:rsidRPr="00EE2F59" w:rsidRDefault="004057FC" w:rsidP="00BD3A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57FC" w:rsidRPr="00EE2F59" w:rsidSect="00471343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73090"/>
    <w:multiLevelType w:val="hybridMultilevel"/>
    <w:tmpl w:val="5EAA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A7A"/>
    <w:rsid w:val="004057FC"/>
    <w:rsid w:val="00411D58"/>
    <w:rsid w:val="00471343"/>
    <w:rsid w:val="00722009"/>
    <w:rsid w:val="007F4E1F"/>
    <w:rsid w:val="009605BC"/>
    <w:rsid w:val="00AF4129"/>
    <w:rsid w:val="00B900AC"/>
    <w:rsid w:val="00BD3A7A"/>
    <w:rsid w:val="00EE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29"/>
  </w:style>
  <w:style w:type="paragraph" w:styleId="1">
    <w:name w:val="heading 1"/>
    <w:basedOn w:val="a"/>
    <w:link w:val="10"/>
    <w:uiPriority w:val="9"/>
    <w:qFormat/>
    <w:rsid w:val="00BD3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A7A"/>
  </w:style>
  <w:style w:type="paragraph" w:styleId="a3">
    <w:name w:val="Normal (Web)"/>
    <w:basedOn w:val="a"/>
    <w:uiPriority w:val="99"/>
    <w:semiHidden/>
    <w:unhideWhenUsed/>
    <w:rsid w:val="00BD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7FC"/>
    <w:rPr>
      <w:b/>
      <w:bCs/>
    </w:rPr>
  </w:style>
  <w:style w:type="paragraph" w:styleId="a5">
    <w:name w:val="List Paragraph"/>
    <w:basedOn w:val="a"/>
    <w:uiPriority w:val="34"/>
    <w:qFormat/>
    <w:rsid w:val="00EE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3022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</cp:lastModifiedBy>
  <cp:revision>5</cp:revision>
  <dcterms:created xsi:type="dcterms:W3CDTF">2016-03-27T16:18:00Z</dcterms:created>
  <dcterms:modified xsi:type="dcterms:W3CDTF">2017-12-06T17:43:00Z</dcterms:modified>
</cp:coreProperties>
</file>