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685" w:rsidRPr="000C1685" w:rsidRDefault="000C1685" w:rsidP="003279DF">
      <w:pPr>
        <w:pStyle w:val="a3"/>
        <w:spacing w:line="360" w:lineRule="auto"/>
        <w:jc w:val="center"/>
        <w:rPr>
          <w:sz w:val="28"/>
          <w:szCs w:val="28"/>
        </w:rPr>
      </w:pPr>
      <w:r w:rsidRPr="000C1685">
        <w:rPr>
          <w:sz w:val="28"/>
          <w:szCs w:val="28"/>
        </w:rPr>
        <w:t>Муниципальное бюджетное дошкольное образовательное учреждение</w:t>
      </w:r>
    </w:p>
    <w:p w:rsidR="000C1685" w:rsidRPr="000C1685" w:rsidRDefault="000C1685" w:rsidP="003279DF">
      <w:pPr>
        <w:pStyle w:val="a3"/>
        <w:spacing w:line="360" w:lineRule="auto"/>
        <w:jc w:val="center"/>
        <w:rPr>
          <w:sz w:val="28"/>
          <w:szCs w:val="28"/>
        </w:rPr>
      </w:pPr>
      <w:r w:rsidRPr="000C1685">
        <w:rPr>
          <w:sz w:val="28"/>
          <w:szCs w:val="28"/>
        </w:rPr>
        <w:t>Детский сад № 12 «Малыш»</w:t>
      </w:r>
    </w:p>
    <w:p w:rsidR="000C1685" w:rsidRDefault="000C1685" w:rsidP="003279DF">
      <w:pPr>
        <w:pStyle w:val="a3"/>
        <w:spacing w:line="360" w:lineRule="auto"/>
        <w:jc w:val="center"/>
        <w:rPr>
          <w:b/>
          <w:sz w:val="28"/>
          <w:szCs w:val="28"/>
        </w:rPr>
      </w:pPr>
    </w:p>
    <w:p w:rsidR="000C1685" w:rsidRDefault="000C1685" w:rsidP="003279DF">
      <w:pPr>
        <w:pStyle w:val="a3"/>
        <w:spacing w:line="360" w:lineRule="auto"/>
        <w:jc w:val="center"/>
        <w:rPr>
          <w:b/>
          <w:sz w:val="28"/>
          <w:szCs w:val="28"/>
        </w:rPr>
      </w:pPr>
    </w:p>
    <w:p w:rsidR="000C1685" w:rsidRDefault="000C1685" w:rsidP="003279DF">
      <w:pPr>
        <w:pStyle w:val="a3"/>
        <w:spacing w:line="360" w:lineRule="auto"/>
        <w:jc w:val="center"/>
        <w:rPr>
          <w:b/>
          <w:sz w:val="28"/>
          <w:szCs w:val="28"/>
        </w:rPr>
      </w:pPr>
    </w:p>
    <w:p w:rsidR="000C1685" w:rsidRPr="000C1685" w:rsidRDefault="000C1685" w:rsidP="003279DF">
      <w:pPr>
        <w:pStyle w:val="a3"/>
        <w:spacing w:line="360" w:lineRule="auto"/>
        <w:jc w:val="center"/>
        <w:rPr>
          <w:b/>
          <w:sz w:val="40"/>
          <w:szCs w:val="28"/>
        </w:rPr>
      </w:pPr>
      <w:r w:rsidRPr="000C1685">
        <w:rPr>
          <w:b/>
          <w:sz w:val="40"/>
          <w:szCs w:val="28"/>
        </w:rPr>
        <w:t>Консультация для воспитателей</w:t>
      </w:r>
    </w:p>
    <w:p w:rsidR="000C1685" w:rsidRDefault="000C1685" w:rsidP="000C1685">
      <w:pPr>
        <w:pStyle w:val="a3"/>
        <w:spacing w:line="360" w:lineRule="auto"/>
        <w:jc w:val="center"/>
        <w:rPr>
          <w:b/>
          <w:sz w:val="40"/>
          <w:szCs w:val="28"/>
        </w:rPr>
      </w:pPr>
      <w:r w:rsidRPr="000C1685">
        <w:rPr>
          <w:b/>
          <w:sz w:val="40"/>
          <w:szCs w:val="28"/>
        </w:rPr>
        <w:t xml:space="preserve">«Влияние русского народного творчества </w:t>
      </w:r>
    </w:p>
    <w:p w:rsidR="000C1685" w:rsidRPr="000C1685" w:rsidRDefault="000C1685" w:rsidP="000C1685">
      <w:pPr>
        <w:pStyle w:val="a3"/>
        <w:spacing w:line="360" w:lineRule="auto"/>
        <w:jc w:val="center"/>
        <w:rPr>
          <w:b/>
          <w:sz w:val="40"/>
          <w:szCs w:val="28"/>
        </w:rPr>
      </w:pPr>
      <w:r w:rsidRPr="000C1685">
        <w:rPr>
          <w:b/>
          <w:sz w:val="40"/>
          <w:szCs w:val="28"/>
        </w:rPr>
        <w:t>на развитие речи</w:t>
      </w:r>
    </w:p>
    <w:p w:rsidR="000C1685" w:rsidRDefault="000C1685" w:rsidP="000C1685">
      <w:pPr>
        <w:pStyle w:val="a3"/>
        <w:spacing w:line="360" w:lineRule="auto"/>
        <w:jc w:val="center"/>
        <w:rPr>
          <w:b/>
          <w:sz w:val="40"/>
          <w:szCs w:val="28"/>
        </w:rPr>
      </w:pPr>
      <w:r w:rsidRPr="000C1685">
        <w:rPr>
          <w:b/>
          <w:sz w:val="40"/>
          <w:szCs w:val="28"/>
        </w:rPr>
        <w:t xml:space="preserve"> детей 3–4 лет»</w:t>
      </w:r>
    </w:p>
    <w:p w:rsidR="000C1685" w:rsidRDefault="000C1685" w:rsidP="000C1685">
      <w:pPr>
        <w:pStyle w:val="a3"/>
        <w:spacing w:line="360" w:lineRule="auto"/>
        <w:jc w:val="center"/>
        <w:rPr>
          <w:b/>
          <w:sz w:val="40"/>
          <w:szCs w:val="28"/>
        </w:rPr>
      </w:pPr>
    </w:p>
    <w:p w:rsidR="000C1685" w:rsidRDefault="000C1685" w:rsidP="000C1685">
      <w:pPr>
        <w:pStyle w:val="a3"/>
        <w:spacing w:line="360" w:lineRule="auto"/>
        <w:jc w:val="center"/>
        <w:rPr>
          <w:b/>
          <w:sz w:val="40"/>
          <w:szCs w:val="28"/>
        </w:rPr>
      </w:pPr>
    </w:p>
    <w:p w:rsidR="000C1685" w:rsidRDefault="000C1685" w:rsidP="000C1685">
      <w:pPr>
        <w:pStyle w:val="a3"/>
        <w:spacing w:line="360" w:lineRule="auto"/>
        <w:jc w:val="center"/>
        <w:rPr>
          <w:b/>
          <w:sz w:val="40"/>
          <w:szCs w:val="28"/>
        </w:rPr>
      </w:pPr>
    </w:p>
    <w:p w:rsidR="000C1685" w:rsidRDefault="000C1685" w:rsidP="000C1685">
      <w:pPr>
        <w:pStyle w:val="a3"/>
        <w:spacing w:line="360" w:lineRule="auto"/>
        <w:jc w:val="center"/>
        <w:rPr>
          <w:b/>
          <w:sz w:val="40"/>
          <w:szCs w:val="28"/>
        </w:rPr>
      </w:pPr>
    </w:p>
    <w:p w:rsidR="000C1685" w:rsidRDefault="000C1685" w:rsidP="000C1685">
      <w:pPr>
        <w:pStyle w:val="a3"/>
        <w:spacing w:line="360" w:lineRule="auto"/>
        <w:jc w:val="center"/>
        <w:rPr>
          <w:b/>
          <w:sz w:val="40"/>
          <w:szCs w:val="28"/>
        </w:rPr>
      </w:pPr>
    </w:p>
    <w:p w:rsidR="000C1685" w:rsidRDefault="000C1685" w:rsidP="000C1685">
      <w:pPr>
        <w:pStyle w:val="a3"/>
        <w:spacing w:line="360" w:lineRule="auto"/>
        <w:jc w:val="center"/>
        <w:rPr>
          <w:b/>
          <w:sz w:val="40"/>
          <w:szCs w:val="28"/>
        </w:rPr>
      </w:pPr>
    </w:p>
    <w:p w:rsidR="000C1685" w:rsidRPr="000C1685" w:rsidRDefault="000C1685" w:rsidP="000C1685">
      <w:pPr>
        <w:pStyle w:val="a4"/>
        <w:jc w:val="right"/>
        <w:rPr>
          <w:rFonts w:ascii="Times New Roman" w:hAnsi="Times New Roman" w:cs="Times New Roman"/>
          <w:sz w:val="28"/>
          <w:szCs w:val="28"/>
        </w:rPr>
      </w:pPr>
      <w:r w:rsidRPr="000C1685">
        <w:rPr>
          <w:rFonts w:ascii="Times New Roman" w:hAnsi="Times New Roman" w:cs="Times New Roman"/>
          <w:sz w:val="28"/>
          <w:szCs w:val="28"/>
        </w:rPr>
        <w:t>Выполнила:</w:t>
      </w:r>
    </w:p>
    <w:p w:rsidR="000C1685" w:rsidRPr="000C1685" w:rsidRDefault="000C1685" w:rsidP="000C1685">
      <w:pPr>
        <w:pStyle w:val="a4"/>
        <w:jc w:val="right"/>
        <w:rPr>
          <w:rFonts w:ascii="Times New Roman" w:hAnsi="Times New Roman" w:cs="Times New Roman"/>
          <w:sz w:val="28"/>
          <w:szCs w:val="28"/>
        </w:rPr>
      </w:pPr>
      <w:r w:rsidRPr="000C1685">
        <w:rPr>
          <w:rFonts w:ascii="Times New Roman" w:hAnsi="Times New Roman" w:cs="Times New Roman"/>
          <w:sz w:val="28"/>
          <w:szCs w:val="28"/>
        </w:rPr>
        <w:t>Воспитатель</w:t>
      </w:r>
    </w:p>
    <w:p w:rsidR="000C1685" w:rsidRPr="000C1685" w:rsidRDefault="000C1685" w:rsidP="000C1685">
      <w:pPr>
        <w:pStyle w:val="a4"/>
        <w:jc w:val="right"/>
        <w:rPr>
          <w:rFonts w:ascii="Times New Roman" w:hAnsi="Times New Roman" w:cs="Times New Roman"/>
          <w:sz w:val="28"/>
          <w:szCs w:val="28"/>
        </w:rPr>
      </w:pPr>
      <w:r w:rsidRPr="000C1685">
        <w:rPr>
          <w:rFonts w:ascii="Times New Roman" w:hAnsi="Times New Roman" w:cs="Times New Roman"/>
          <w:sz w:val="28"/>
          <w:szCs w:val="28"/>
        </w:rPr>
        <w:t>Ворожейкина А.А.</w:t>
      </w:r>
    </w:p>
    <w:p w:rsidR="003279DF" w:rsidRDefault="003279DF" w:rsidP="003279DF">
      <w:pPr>
        <w:pStyle w:val="a3"/>
        <w:spacing w:line="360" w:lineRule="auto"/>
        <w:jc w:val="center"/>
        <w:rPr>
          <w:b/>
          <w:sz w:val="28"/>
          <w:szCs w:val="28"/>
        </w:rPr>
      </w:pPr>
      <w:r w:rsidRPr="00444D52">
        <w:rPr>
          <w:b/>
          <w:sz w:val="28"/>
          <w:szCs w:val="28"/>
        </w:rPr>
        <w:lastRenderedPageBreak/>
        <w:t xml:space="preserve">Консультация для воспитателей </w:t>
      </w:r>
    </w:p>
    <w:p w:rsidR="003279DF" w:rsidRDefault="003279DF" w:rsidP="003279DF">
      <w:pPr>
        <w:pStyle w:val="a3"/>
        <w:spacing w:line="360" w:lineRule="auto"/>
        <w:jc w:val="center"/>
        <w:rPr>
          <w:b/>
          <w:sz w:val="28"/>
          <w:szCs w:val="28"/>
        </w:rPr>
      </w:pPr>
      <w:r w:rsidRPr="00444D52">
        <w:rPr>
          <w:b/>
          <w:sz w:val="28"/>
          <w:szCs w:val="28"/>
        </w:rPr>
        <w:t>«Влияние русского народного творчества на развитие речи</w:t>
      </w:r>
    </w:p>
    <w:p w:rsidR="003279DF" w:rsidRPr="00444D52" w:rsidRDefault="003279DF" w:rsidP="003279DF">
      <w:pPr>
        <w:pStyle w:val="a3"/>
        <w:spacing w:line="360" w:lineRule="auto"/>
        <w:jc w:val="center"/>
        <w:rPr>
          <w:b/>
          <w:sz w:val="28"/>
          <w:szCs w:val="28"/>
        </w:rPr>
      </w:pPr>
      <w:r w:rsidRPr="00444D52">
        <w:rPr>
          <w:b/>
          <w:sz w:val="28"/>
          <w:szCs w:val="28"/>
        </w:rPr>
        <w:t xml:space="preserve"> детей 3–4 лет»</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Для маленького ребёнка овладение речью – это сложнейший процесс, которому нужно помочь протекать в нужном русле и здесь большую роль играют взрослые, те люди, которые окружают ребёнка. Нужно создать условия, чтобы у ребёнка появилась потребность в речи не только с близкими ему людьми – взрослыми, но и со сверстниками. Для этого нужно создать благоприятные условия для совместной деятельности взрослых и детей.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Возраст от 3 до 4 лет имеет особое значение для речевого развития ребёнка. Главная задача педагога в области развития речи детей младшего дошкольного возраста – помочь им в освоении разговорной речи, овладеть родным языком. Важнейшим источником развития выразительности детской речи являются произведения устного народного творчества.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Применение устного народного творчества возможно лишь при широком включении в жизнь детей младшего дошкольного возраста произведений словесного фольклорного творчества русского народа различных жанров и разностороннем использовании их в педагогическом процессе.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Исходя из этого, знакомство детей с фольклорными произведениями способствует развитию их речи, пополнению и обогащению их словарного запаса. Перед педагогом стоит одна из сложных задач – заложить в душе ребёнка первые ростки человеколюбия и гуманизма ко всему живому. Фольклорные произведения учат детей понимать «доброе» и «злое», активно защищать слабых, проявлять заботу, великодушие к природе. Через сказку, потешки, песенки у малышей складываются более глубокие представления о плодотворном труде человека. </w:t>
      </w:r>
    </w:p>
    <w:p w:rsidR="003279DF" w:rsidRPr="00444D52" w:rsidRDefault="003279DF" w:rsidP="003279DF">
      <w:pPr>
        <w:pStyle w:val="a3"/>
        <w:spacing w:line="360" w:lineRule="auto"/>
        <w:jc w:val="both"/>
        <w:rPr>
          <w:sz w:val="28"/>
          <w:szCs w:val="28"/>
        </w:rPr>
      </w:pPr>
      <w:r>
        <w:rPr>
          <w:sz w:val="28"/>
          <w:szCs w:val="28"/>
        </w:rPr>
        <w:lastRenderedPageBreak/>
        <w:t xml:space="preserve">       </w:t>
      </w:r>
      <w:r w:rsidRPr="00444D52">
        <w:rPr>
          <w:sz w:val="28"/>
          <w:szCs w:val="28"/>
        </w:rPr>
        <w:t xml:space="preserve">Уже в младшем возрасте закладывается тот фундамент познавательной деятельности, на котором будет строиться дальнейшее постижение и тайн природы, и величие человеческого духа. Третий год для ребёнка – это только начало жизненного пути. И пусть уже в самом начале этот путь будет оснащён солнцем народного поэтического творчества. Фольклор с детских пор учит, наставляет, приобщает к сокровищам народной мудрости. Так давайте же вместе с детьми учиться родному языку на фольклоре, нам самим это необходимо нисколько не меньше, чем нашем детям!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Припевки, потешки, маленькие народные песенки дети слышат с самого раннего возраста. Доброжелательное подтрунивание, тонкий юмор потешек, дразнилок, считалок – эффективное средство педагогического воздействия, хорошее «лекарство» против лени, трусости, упрямства, капризов, эгоизма.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В устном народном творчестве, как нигде больше, сохранились особенные черты русского характера, присущие ему нравственные ценности, представления о добре, красоте, правде. Всё это мы можем увидеть в русских народных сказках. Именно они являются прекрасным материалом для обучения детей младшего дошкольного возраста развитию речи. 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Всё это позволяет вовлечь ребёнка в активную речевую работу. Очень хорошо использовать театрализованные игры, игры – драматизации, сюжетные игры на темы знакомых детям фольклорных произведений. Знакомство ребёнка с художественной литературой начинается с миниатюр народного творчества – потешек, песенок, хороводов. Затем дети увлеченно слушают народные сказки. Глубокая человечность, живой юмор, образность языка – особенность этих фольклорных произведений – миниатюр. Но в связи с тем, что дети младшего дошкольного возраста не могут воспринимать быстрой речи, потешки, народные песенки читают неторопливо, отчётливо, чтобы ребёнку был ясен смысл каждого слова. Прежде чем прочитать </w:t>
      </w:r>
      <w:r w:rsidRPr="00444D52">
        <w:rPr>
          <w:sz w:val="28"/>
          <w:szCs w:val="28"/>
        </w:rPr>
        <w:lastRenderedPageBreak/>
        <w:t xml:space="preserve">ребёнку потешку, необходимо заранее продумывать выполняемые действия, обязательно заучивать наизусть текст и выразительно рассказывать. Не просто прочитать, а продумать, в какой форме преподнести, чтобы вызвать эмоциональный отклик. </w:t>
      </w:r>
      <w:r w:rsidR="000C1685" w:rsidRPr="00444D52">
        <w:rPr>
          <w:sz w:val="28"/>
          <w:szCs w:val="28"/>
        </w:rPr>
        <w:t>Так</w:t>
      </w:r>
      <w:r w:rsidR="000C1685">
        <w:rPr>
          <w:sz w:val="28"/>
          <w:szCs w:val="28"/>
        </w:rPr>
        <w:t>, например</w:t>
      </w:r>
      <w:r w:rsidRPr="00444D52">
        <w:rPr>
          <w:sz w:val="28"/>
          <w:szCs w:val="28"/>
        </w:rPr>
        <w:t xml:space="preserve">, разучивая потешку «Пошёл котик на </w:t>
      </w:r>
      <w:r w:rsidR="000C1685" w:rsidRPr="00444D52">
        <w:rPr>
          <w:sz w:val="28"/>
          <w:szCs w:val="28"/>
        </w:rPr>
        <w:t>Торжок</w:t>
      </w:r>
      <w:bookmarkStart w:id="0" w:name="_GoBack"/>
      <w:bookmarkEnd w:id="0"/>
      <w:r w:rsidRPr="00444D52">
        <w:rPr>
          <w:sz w:val="28"/>
          <w:szCs w:val="28"/>
        </w:rPr>
        <w:t xml:space="preserve">» можно использовать шапочку кота (маску, пирожки.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Богатейший материал для воспитания нравственных качеств содержат в себе пословицы и поговорки. Фольклор даёт прекрасные образцы речи, подражание которым позволяет ребёнку успешно овладеть родным языком. Пословицы и поговорки называют жемчужинами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Пословицы и поговорки образны, поэтичны, наделены сравнениями, яркими эпитетами, в них много олицетворений, мелких определений. Их можно использовать в любой ситуации. Они становятся верными помощниками в формировании трудолюбия и дружелюбия.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Загадки обогащают словарь детей за счёт многозначности слов, помогают увидеть вторичные значения слов, формируют представления об их переносном значении. Они помогают детям усвоить звуковой и грамматический строй русской речи, заставляя сосредоточиться на языковой форме и анализировать её. Разгадывание загадок развивает способность дошкольников к анализу, обобщению. </w:t>
      </w:r>
    </w:p>
    <w:p w:rsidR="003279DF" w:rsidRPr="00444D52" w:rsidRDefault="003279DF" w:rsidP="003279DF">
      <w:pPr>
        <w:pStyle w:val="a3"/>
        <w:spacing w:line="360" w:lineRule="auto"/>
        <w:jc w:val="both"/>
        <w:rPr>
          <w:sz w:val="28"/>
          <w:szCs w:val="28"/>
        </w:rPr>
      </w:pPr>
      <w:r>
        <w:rPr>
          <w:sz w:val="28"/>
          <w:szCs w:val="28"/>
        </w:rPr>
        <w:t xml:space="preserve">      </w:t>
      </w:r>
      <w:r w:rsidRPr="00444D52">
        <w:rPr>
          <w:sz w:val="28"/>
          <w:szCs w:val="28"/>
        </w:rPr>
        <w:t xml:space="preserve">Таким образом, приобщение ребёнка к народной культуре следует начинать с раннего детства. Фольклор является уникальным средством для передачи народной мудрости и воспитании детей на начальном этапе их развития. Детское творчество основано на подражании, которое служит важным фактором развития ребёнка, его речи. Постепенно у малышей формируется внутренняя готовность к более глубокому восприятию произведений русской народной литературы, обогащается и расширяется </w:t>
      </w:r>
      <w:r w:rsidRPr="00444D52">
        <w:rPr>
          <w:sz w:val="28"/>
          <w:szCs w:val="28"/>
        </w:rPr>
        <w:lastRenderedPageBreak/>
        <w:t xml:space="preserve">словарный запас, развивается грамматический строй речи, способность к овладению родной речи. </w:t>
      </w:r>
    </w:p>
    <w:p w:rsidR="001A16C6" w:rsidRDefault="001A16C6"/>
    <w:sectPr w:rsidR="001A1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3279DF"/>
    <w:rsid w:val="000C1685"/>
    <w:rsid w:val="001A16C6"/>
    <w:rsid w:val="00327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C5BC"/>
  <w15:docId w15:val="{A1DBB1CC-BDC6-43A6-87E0-3B04F37A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79D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C1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Ольга</cp:lastModifiedBy>
  <cp:revision>4</cp:revision>
  <dcterms:created xsi:type="dcterms:W3CDTF">2017-03-20T08:20:00Z</dcterms:created>
  <dcterms:modified xsi:type="dcterms:W3CDTF">2023-01-09T21:30:00Z</dcterms:modified>
</cp:coreProperties>
</file>