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2F0529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1416" w:right="0"/>
        <w:jc w:val="left"/>
        <w:rPr>
          <w:rFonts w:ascii="Times New Roman" w:hAnsi="Times New Roman"/>
          <w:b w:val="1"/>
          <w:i w:val="0"/>
          <w:color w:val="000000"/>
          <w:sz w:val="44"/>
          <w:shd w:val="clear" w:fill="FFFFFF"/>
        </w:rPr>
      </w:pPr>
      <w:bookmarkStart w:id="0" w:name="_dx_frag_StartFragment"/>
      <w:bookmarkEnd w:id="0"/>
      <w:bookmarkStart w:id="1" w:name="DOC12434758"/>
      <w:bookmarkEnd w:id="1"/>
      <w:bookmarkStart w:id="2" w:name="H.GJDGXS"/>
      <w:bookmarkEnd w:id="2"/>
      <w:r>
        <w:rPr>
          <w:rFonts w:ascii="Times New Roman" w:hAnsi="Times New Roman"/>
          <w:b w:val="1"/>
          <w:i w:val="0"/>
          <w:color w:val="FF0000"/>
          <w:sz w:val="48"/>
          <w:shd w:val="clear" w:fill="FFFFFF"/>
        </w:rPr>
        <w:t xml:space="preserve">      </w:t>
      </w:r>
      <w:r>
        <w:rPr>
          <w:rFonts w:ascii="Times New Roman" w:hAnsi="Times New Roman"/>
          <w:b w:val="0"/>
          <w:i w:val="0"/>
          <w:color w:val="030303"/>
          <w:sz w:val="28"/>
          <w:shd w:val="clear" w:fill="FFFFFF"/>
        </w:rPr>
        <w:tab/>
        <w:tab/>
        <w:tab/>
        <w:tab/>
        <w:tab/>
        <w:tab/>
        <w:tab/>
        <w:tab/>
        <w:tab/>
        <w:tab/>
        <w:t xml:space="preserve">                </w:t>
      </w:r>
      <w:r>
        <w:rPr>
          <w:rFonts w:ascii="Times New Roman" w:hAnsi="Times New Roman"/>
          <w:b w:val="1"/>
          <w:i w:val="0"/>
          <w:strike w:val="0"/>
          <w:color w:val="FF0000"/>
          <w:sz w:val="44"/>
          <w:u w:val="none"/>
          <w:shd w:val="clear" w:fill="FFFFFF"/>
        </w:rPr>
        <w:t>Ох, уж этот маленький кусака!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71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drawing>
          <wp:inline xmlns:wp="http://schemas.openxmlformats.org/drawingml/2006/wordprocessingDrawing">
            <wp:extent cx="4924425" cy="394335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9433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Вероятно, нет другого такого периода детства, когда бы родители больше недоумевали и приходили в ярость, чем </w:t>
      </w:r>
      <w:r>
        <w:rPr>
          <w:rFonts w:ascii="Times New Roman" w:hAnsi="Times New Roman"/>
          <w:b w:val="0"/>
          <w:i w:val="1"/>
          <w:color w:val="8B0000"/>
          <w:sz w:val="28"/>
          <w:shd w:val="clear" w:fill="FFFFFF"/>
        </w:rPr>
        <w:t>«период кусания»,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 с которым они сталкиваются, когда их малышу исполняется два-три года.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710" w:left="0" w:right="0"/>
        <w:jc w:val="left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70C0"/>
          <w:sz w:val="28"/>
          <w:u w:val="single"/>
          <w:shd w:val="clear" w:fill="FFFFFF"/>
        </w:rPr>
        <w:t>Необычное превращение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71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Еще вчера это был восхитительный малыш, дарящий всем улыбки. И никто не мог понять, когда и как он превратился в маленького акуленка, показывающего всем силу своих острых зубов. Родители потрясены, потому что это кажется им таким диким и бессмысленным. Сочетание теплого, мягкого, ласкового малыша и </w:t>
      </w:r>
      <w:r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  <w:t>«хищного зубастика»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 создает ощущение, что они столкнулись с чем-то незнакомым и страшным одновременно.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71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Как правило, кусание вызывает у взрослых сильные эмоции. Поэтому меры, которые они принимают по этому поводу, сложно назвать разумными. Нередко можно услышать, как родители останавливают ребенка жестким требованием: «Ты не должен кусаться, я тебе этого не позволю!» Мать и отец, дедушки и бабушки, воспитатель в саду — все выкрикивают в адрес малыша угрозы, убеждая, что он сделал самое страшное, что может сделать человек. Большинство родителей, которые придерживаются правила «зуб за зуб», кусают в ответ. Жизнь такого крохи превращается в кошмар. От изумления он теряется и начинает думать: «Выходит, не только я самый ужасный и плохой, но и люди, которых я люблю больше всего на свете, такие же глупые и плохие, как и я, раз сами кусаются. Я-то маленький, а что происходит с ними?» Если старшие так поступают, они просто-напросто тоже не знают, что делать, как защищаться.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71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В такой момент ребенку просто необходимо, чтобы рядом с ним оказался умный и чуткий человек, который помог бы ему найти выход из беды. Потому что он, такой маленький и неокрепший, нуждается в любви и понимании взрослых. Он испуган и рассержен, им овладевает стремление защитить себя любым путем. Он не хочет быть нелюбимым, он очень хочет быть другим, но как ему остановиться? Ответ на свой вопрос он не получает.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71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А родители, вместо того чтобы попытаться понять своего малыша и попробовать что-то изменить, возмущенно сетуют: «Мы сходим с ума, мы не знаем, что делать. Мы моем ему зубы мылом, посыпаем язык перцем, наказываем, но никакого результата». Подобное поведение взрослых действительно не оказывает влияния на поведение маленького кусаки. Но ведь это их ребенок, и он совсем не посторонний. Может быть взрослым стоит прислушаться к разуму, а не идти на поводу эмоциональных порывов. Стоит задуматься над тем, почему же он кусается?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710" w:left="0" w:right="0"/>
        <w:jc w:val="left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292997"/>
          <w:sz w:val="28"/>
          <w:u w:val="single"/>
          <w:shd w:val="clear" w:fill="FFFFFF"/>
        </w:rPr>
        <w:t>Почему ребенок кусается?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71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Если попытаться найти ответ, можно принять правильное решение как действовать, если малыш кусается.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71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Бесспорно, </w:t>
      </w:r>
      <w:r>
        <w:rPr>
          <w:rFonts w:ascii="Times New Roman" w:hAnsi="Times New Roman"/>
          <w:b w:val="0"/>
          <w:i w:val="1"/>
          <w:color w:val="00B050"/>
          <w:sz w:val="28"/>
          <w:shd w:val="clear" w:fill="FFFFFF"/>
        </w:rPr>
        <w:t>кусание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 — досадный тип поведения ребенка. Утешением может служить лишь тот факт, что такое поведение в большинстве случаев бывает временным и встречается намного чаще, чем можно подумать.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710" w:left="0" w:right="0"/>
        <w:jc w:val="left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961A8D"/>
          <w:sz w:val="28"/>
          <w:u w:val="none"/>
          <w:shd w:val="clear" w:fill="FFFFFF"/>
        </w:rPr>
        <w:t>Что же такого произошло в жизни ребенка, почему он так изменился?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71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В двухлетнем возрасте у ребенка наступает активный период новых социальных отношений, которые становятся источником бурных переживаний. До сих пор он общался в основном со взрослыми, и плач очень хорошо зарекомендовал себя как способ добиться своего, когда хотелось получить лакомство или не ложиться спать сразу после возвращения папы с работы. Но многие малыши приходят к выводу, что отношения, которые складываются у них с другими детьми — дело совсем непростое. Они могут быть грубыми, могут просто так ударить или пожаловаться маме, и им совершенно безразлично, хочешь ли ты поиграть с их ведерком для песка или нет. Перед вами ребенок, который что-то хочет, в чем-то нуждается и который охвачен стремлением получить то, что он хочет. Что он может делать в такой ситуации? Попытаться «освоить территорию» удобным для него способом. При этом у него есть оружие, в силе которого он не сомневается — это зубы, они не подведут. По непонятной вам причине он может быть враждебно настроен и хочет всем вокруг сделать больно.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71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Если ваш малыш ведет себя подобным образом, следует определить, связано ли это только с его амбициями или в основе лежат какие-то семейные проблемы, потому что довольно часто маленький кусака направляет свою агрессию на родителей с целью привлечь к себе внимание.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FF00FF"/>
          <w:sz w:val="28"/>
          <w:u w:val="single"/>
          <w:shd w:val="clear" w:fill="FFFFFF"/>
        </w:rPr>
        <w:t>Причины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это происходит, когда ребенок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-  находится в состоянии чрезмерного перевозбуждения, усталости или дискомфорта (например, ему жарко или он голоден);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-  защищает свою игрушку или оберегает свою (по его разумению) территорию;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-  хочет что-то получить и не знает, как это сделать по-другому;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-  еще не умеет сочувствовать другим людям;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-  пытается привлечь к себе внимание, которого ему не хватает;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-  слишком строго (физически) наказывается родителями.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Обычно дети отвыкают от привычки кусаться в возрасте  трех-четырех  лет, когда улучшается их речь, и они могут нормально словами общаться с окружающими.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71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Но какой бы ни была причина, такое поведение расстраивает всех окружающих, и если не принимать мер, оно может долго продолжаться.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71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FF00FF"/>
          <w:sz w:val="28"/>
          <w:u w:val="single"/>
          <w:shd w:val="clear" w:fill="FFFFFF"/>
        </w:rPr>
        <w:t xml:space="preserve"> 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710" w:left="0" w:right="0"/>
        <w:jc w:val="left"/>
        <w:rPr>
          <w:rFonts w:ascii="Times New Roman" w:hAnsi="Times New Roman"/>
          <w:b w:val="1"/>
          <w:i w:val="0"/>
          <w:color w:val="000000"/>
          <w:sz w:val="36"/>
          <w:shd w:val="clear" w:fill="FFFFFF"/>
        </w:rPr>
      </w:pPr>
      <w:r>
        <w:rPr>
          <w:rFonts w:ascii="Times New Roman" w:hAnsi="Times New Roman"/>
          <w:b w:val="1"/>
          <w:i w:val="0"/>
          <w:color w:val="00CC00"/>
          <w:sz w:val="36"/>
          <w:u w:val="single"/>
          <w:shd w:val="clear" w:fill="FFFFFF"/>
        </w:rPr>
        <w:t>Я знаю, как тебе помочь, малыш!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71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Вы в состоянии помочь маленькому кусаке и в первую очередь тем, что покажете пример контроля над собственными эмоциями, далеко не всегда радостными. Это очень трудно. Так же как трудно в одно и тоже время дарить ребенку уверенность в своей любви и не допускать безнаказанности его проступков. Важно, чтобы ребенок понял, что быть взрослым интересно, что это значит быть рассудительным, добрым, понимающим.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71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Когда человечку два или три года, он напуган собственным несовершенством по сравнению со всемогущими взрослыми. Но большим утешением является осознание того, что когда-нибудь он вырастет и станет таким человеком, который сможет при виде кусающегося ребенка проявить благоразумие и сочувствие. Он сможет взять на руки этого отверженного, и скажет: «Я знаю, как тебе помочь, малыш!».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left"/>
        <w:rPr>
          <w:rFonts w:ascii="Times New Roman" w:hAnsi="Times New Roman"/>
          <w:b w:val="1"/>
          <w:i w:val="0"/>
          <w:color w:val="FF0000"/>
          <w:sz w:val="36"/>
          <w:shd w:val="clear" w:fill="FFFFFF"/>
        </w:rPr>
      </w:pPr>
      <w:r>
        <w:rPr>
          <w:rFonts w:ascii="Times New Roman" w:hAnsi="Times New Roman"/>
          <w:b w:val="1"/>
          <w:i w:val="0"/>
          <w:color w:val="FF0000"/>
          <w:sz w:val="36"/>
          <w:u w:val="single"/>
          <w:shd w:val="clear" w:fill="FFFFFF"/>
        </w:rPr>
        <w:t>Как отучить кусаться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FF0000"/>
          <w:sz w:val="28"/>
          <w:shd w:val="clear" w:fill="FFFFFF"/>
        </w:rPr>
        <w:t>§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         Никогда не смейтесь, если кто-то кусается или укушен.        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49E5ED"/>
          <w:sz w:val="28"/>
          <w:shd w:val="clear" w:fill="FFFFFF"/>
        </w:rPr>
        <w:t>§ 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        Не кусайте своего ребенка в шутку. Он не поймет разницы между вашими нежными укусами и своими.        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FF00FF"/>
          <w:sz w:val="28"/>
          <w:shd w:val="clear" w:fill="FFFFFF"/>
        </w:rPr>
        <w:t>§ </w:t>
      </w:r>
      <w:r>
        <w:rPr>
          <w:rFonts w:ascii="Times New Roman" w:hAnsi="Times New Roman"/>
          <w:b w:val="0"/>
          <w:i w:val="0"/>
          <w:color w:val="FFFF00"/>
          <w:sz w:val="28"/>
          <w:shd w:val="clear" w:fill="FFFFFF"/>
        </w:rPr>
        <w:t> 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       Учите своего ребенка другим способом получить то, что он хочет, например, вежливо попросить словами ли рукой.        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FFC000"/>
          <w:sz w:val="28"/>
          <w:shd w:val="clear" w:fill="FFFFFF"/>
        </w:rPr>
        <w:t>§ 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        Учите ребенка, как надо делиться. Например, делитесь с ним печеньем. Хвалите, если ребенок делиться с кем-то.    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CC00"/>
          <w:sz w:val="28"/>
          <w:shd w:val="clear" w:fill="FFFFFF"/>
        </w:rPr>
        <w:t>§ 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        Учите ребенка играть с игрушкой по очереди с другими детьми или вместе. Хвалите, если он это делает на ваших глазах.  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292997"/>
          <w:sz w:val="28"/>
          <w:shd w:val="clear" w:fill="FFFFFF"/>
        </w:rPr>
        <w:t>§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         Приучайте его к ласковым действиям и во время игры. Например, покажите ему, как обнимать мишку, гладить котенка, любить куклу. Хвалите, если ребенок играет мирно    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FF0000"/>
          <w:sz w:val="28"/>
          <w:shd w:val="clear" w:fill="FFFFFF"/>
        </w:rPr>
        <w:t>§ 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        Не оставляйте без внимания, если ребенок бьет игрушки, колотит машинки, швыряет кукол, без устали объясняйте, что игрушечке больно, ее надо пожалеть. 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708" w:right="0"/>
        <w:jc w:val="left"/>
        <w:rPr>
          <w:rFonts w:ascii="Times New Roman" w:hAnsi="Times New Roman"/>
          <w:b w:val="0"/>
          <w:color w:val="800080"/>
          <w:sz w:val="28"/>
        </w:rPr>
      </w:pPr>
      <w:r>
        <w:rPr>
          <w:rFonts w:ascii="Times New Roman" w:hAnsi="Times New Roman"/>
          <w:b w:val="1"/>
          <w:i w:val="0"/>
          <w:color w:val="8B0000"/>
          <w:sz w:val="28"/>
          <w:shd w:val="clear" w:fill="FFFFFF"/>
        </w:rPr>
        <w:t xml:space="preserve">Кусание – это атавизм, врожденная реакция, свойственная всем детям. Поэтому родителям и воспитателям потребуется время, внимание и огромное терпение, чтобы ребенок изжил то, что заложено в него природой.              </w:t>
        <w:tab/>
        <w:tab/>
        <w:tab/>
        <w:tab/>
        <w:tab/>
        <w:tab/>
        <w:tab/>
        <w:t xml:space="preserve">  </w:t>
      </w:r>
      <w:r>
        <w:rPr>
          <w:rFonts w:ascii="Times New Roman" w:hAnsi="Times New Roman"/>
          <w:b w:val="0"/>
          <w:i w:val="0"/>
          <w:color w:val="7030A0"/>
          <w:sz w:val="28"/>
          <w:shd w:val="clear" w:fill="FFFFFF"/>
        </w:rPr>
        <w:t xml:space="preserve">  </w:t>
      </w:r>
      <w:r>
        <w:rPr>
          <w:rFonts w:ascii="Times New Roman" w:hAnsi="Times New Roman"/>
          <w:b w:val="0"/>
          <w:color w:val="7030A0"/>
          <w:sz w:val="28"/>
        </w:rPr>
        <w:t xml:space="preserve">                      </w:t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58D8A3A4"/>
    <w:multiLevelType w:val="hybridMultilevel"/>
    <w:lvl w:ilvl="0" w:tplc="050F5175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7ECA507F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3F648AF7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1C0FCF18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2D38CC3A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33C11084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6E5AFFBE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7477B025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75962C5F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">
    <w:nsid w:val="35C44639"/>
    <w:multiLevelType w:val="hybridMultilevel"/>
    <w:lvl w:ilvl="0" w:tplc="7921CB86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7663E174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6F3E310D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2CD92947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2A3D11D3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1949F695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13712FC3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0CBF177D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381D8F85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2">
    <w:nsid w:val="3ED7051F"/>
    <w:multiLevelType w:val="hybridMultilevel"/>
    <w:lvl w:ilvl="0" w:tplc="7DFAA2D1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3C4BA88F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3866ECBC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793612F0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76EBEE85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1133BB24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0C47404A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112F8BCF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41227F37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3">
    <w:nsid w:val="4EBAE1B1"/>
    <w:multiLevelType w:val="hybridMultilevel"/>
    <w:lvl w:ilvl="0" w:tplc="659B6765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62CA8A31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6CD891FD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1E327BFE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505ED486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547A831C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1802A6AE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7887F766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78F9B8CA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4">
    <w:nsid w:val="0396307A"/>
    <w:multiLevelType w:val="hybridMultilevel"/>
    <w:lvl w:ilvl="0" w:tplc="520E520F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2A086930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10325D76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6571AB27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0AF9E5AB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46E5803C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0AB3E9DF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6949E0F6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78A549FD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5">
    <w:nsid w:val="5AC21C64"/>
    <w:multiLevelType w:val="hybridMultilevel"/>
    <w:lvl w:ilvl="0" w:tplc="64DA31E6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B65FB5C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39B930CB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1B7AB006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35B164CA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59D70F5C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2580100A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6A1462D7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0AA69E47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6">
    <w:nsid w:val="6796A1F8"/>
    <w:multiLevelType w:val="hybridMultilevel"/>
    <w:lvl w:ilvl="0" w:tplc="6D48C4F3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465E947E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208AD2F8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18EC03F0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5B4DD9F5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222A751C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3DE28C6B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24D05C3E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47882C1B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7">
    <w:nsid w:val="0D41CFDF"/>
    <w:multiLevelType w:val="hybridMultilevel"/>
    <w:lvl w:ilvl="0" w:tplc="518506B3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1D9A3E7A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39850D1B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1286B9A3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62314028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3B58B62C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33841CCD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25C39FBB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4B09B78C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left"/>
    </w:pPr>
    <w:rPr/>
  </w:style>
  <w:style w:type="paragraph" w:styleId="P1">
    <w:name w:val="c0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c1"/>
    <w:basedOn w:val="C0"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