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C1" w:rsidRPr="00B3350B" w:rsidRDefault="00B3350B" w:rsidP="00B3350B">
      <w:pPr>
        <w:jc w:val="both"/>
        <w:rPr>
          <w:rFonts w:ascii="Times New Roman" w:hAnsi="Times New Roman" w:cs="Times New Roman"/>
          <w:sz w:val="28"/>
          <w:szCs w:val="28"/>
        </w:rPr>
      </w:pPr>
      <w:r w:rsidRPr="00B3350B">
        <w:rPr>
          <w:rFonts w:ascii="Times New Roman" w:hAnsi="Times New Roman" w:cs="Times New Roman"/>
          <w:sz w:val="28"/>
          <w:szCs w:val="28"/>
        </w:rPr>
        <w:t xml:space="preserve">Глава I. Теоретическая характеристика современных педагогических технологий 1.1. Понятие «педагогическая технология» в современной научной литературе Зародившись более трех десятилетий назад в США, термин «педагогическая технология» быстро вошел в лексикон всех развитых стран. В зарубежной педагогической литературе понятие «педагогическая технология», или «технология обучения», первоначально соотносилось с идеей технизации учебного процесса, сторонники которой видели в качестве основного способа повышения эффективности учебного процесса широкое использование технических средств обучения. Такая трактовка сохранялась вплоть до 70-х гг. прошлого столетия. В 70-е гг. в педагогике достаточно сформировалась идея полной управляемости учебного процесса, приведшая вскоре к следующей установке в педагогической практике: решение дидактических проблем возможно через управление учебным процессом с точно заданными целями, достижение которых должно поддаваться четкому описанию и определению. Соответственно, во многих международных изданиях появляется новая интерпретация сущности педагогической технологии: педагогическая технология - это не просто исследования в сфере использования технических средств обучения или компьютеров; это исследования с целью выявить принципы и разработать приемы оптимизации образовательного процесса путем анализа факторов, повышающих образовательную эффективность, путем конструирования и применения приемов и материалов, а также посредством оценки применяемых методов. Следует отметить, что в настоящее время в зарубежной литературе встречается как первоначальное понимание сущности педагогической технологии (педагогическая технология как максимальное использование в обучении возможностей ТСО), так и понимание педагогической технологии, связанное с идеей управления процессом обучения, то есть целенаправленное конструирование целей обучения в соответствии с целями проектирования всего хода процесса обучения, проверка и оценка эффективности выбранных форм, методой, средств, оценка текущих результатов, конфекционные мероприятия. С развитием педагогических технологий возникает проблема определения того, в чем ее отличие от традиционной методики. Существует несколько мнений по этому поводу: 1. Технология – это методика с жестко запрограммированным результатом, которого можно достичь и определенными средствами, предназначенными для достижения этого результата. 2. Технология и методика – равнозначные понятия, но в последнем большее внимание уделяется личности ученика и учителя, способам их взаимодействия. 3. Методика – более широкое понятие, она может включать в себя несколько </w:t>
      </w:r>
      <w:r w:rsidRPr="00B3350B">
        <w:rPr>
          <w:rFonts w:ascii="Times New Roman" w:hAnsi="Times New Roman" w:cs="Times New Roman"/>
          <w:sz w:val="28"/>
          <w:szCs w:val="28"/>
        </w:rPr>
        <w:lastRenderedPageBreak/>
        <w:t xml:space="preserve">технологий. В этом случае, чаще всего, методика рассматривается в качестве целостной педагогической системы. 4. Методика и технология – это одно и то же. 5. Технология – это определенный способ обучения, в котором основную нагрузку по реализации функции обучения выполняет средство обучения под управлением человека. При этом ведущая роль отводится средству обучения, которое без помощи учителя выполняет функцию обучения. Учитель не обучает, а выполняет функции стимулирования, организации и координации деятельности учащихся. Существующее в педагогической теории и практике положение дел наиболее верно и полно отражает первый из рассмотренных вариантов (Е.О. Иванова). 6 Состав технологии – не совокупность методов, а прописанность шагов деятельности, приводящих к нужному результату, что возможно при опоре на объективные устойчивые связи (законы) сторон педагогического процесса. Технология основана на закономерностях учебного процесса, как результате научного познания процесса образования человека. Методика опирается на эмпирический опыт, мастерство педагога, она ближе к его артистизму, искусству. Технология – это каркас, методика – оболочка, форма деятельности педагога. Функция технологии в построении образовательного процесса, обеспечивающего заданный результат. Это возможно при использовании сущностных оснований, выявлении того, что работает, а это позволяет реализовать еще одну важную функцию технологии – перенос опыта, использование его другими, поэтому она изначально должна лишаться личностного оттенка. Педагогическое образование на уровне сущностной репродукции необходимо строить на технологиях, а не на методиках, которые либо неповторимы, либо предполагают их формальное повторение. Системный подход к обучению как сущностная характеристика понятия «Педагогическая технология» отражен в определении ЮНЕСКО, согласно которому 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В отечественной педагогической литературе, как справедливо отмечают многие авторы, в понимании и употреблении термин «педагогическая технология» существуют разночтения. В.П. Беспалько определяет педагогическую технологию как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образовательные цели. Б.Т. Лихачев считает, что педагогическая технология - совокупность психологопедагогических установок, определяющих специальный набор и </w:t>
      </w:r>
      <w:r w:rsidRPr="00B3350B">
        <w:rPr>
          <w:rFonts w:ascii="Times New Roman" w:hAnsi="Times New Roman" w:cs="Times New Roman"/>
          <w:sz w:val="28"/>
          <w:szCs w:val="28"/>
        </w:rPr>
        <w:lastRenderedPageBreak/>
        <w:t xml:space="preserve">компоновку форм, методов, способов, приемов обучения, воспитательных средств; она есть организационнометодический инструментарий. По мнению М.В. Кларина, педагогическая технология означает системную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Г.К. Селевко выделяет в «педагогической технологии» три аспекта: 1) научный, согласно которому педагогические технологии - часть педагогической науки, изучающая и разрабатывающая цели, содержание и мегомы обучения и проектирующая педагогические процессы; 2) процессуально-описательный, описание (алгоритм) процесса, совокупность целей, содержания, методов и средств для достижения планируемых результатов обучения; 3) процессуально-действенный: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 М.В. Кларин справедливо заметил, что понятие «педагогическая технология» соотносится в отечественной педагогике с процессами обучения и воспитания, в отличие от зарубежной, где оно ограничено сферой обучения. В образовательной практике понятие «педагогическая технология» используется на трех иерархически соподчиненных уровнях (Г.К. Селевко): 1) общепедагогический (общедидактический) уровень: общепедагогическая (общедидактическая, общевоспитательная) технология характеризует целостный образовательный процесс в данном регионе, учебном заведении, на определенной ступени обучения. Здесь педагогическая технология синонимична педагогической системе: в нее включается совокупность целей, содержания, средств и методов обучения, алгоритм деятельности субъектов и объектов процесса; 7 2) частнометодический (предметный) уровень: термин «частнопредметная педагогическая технология» употребляется в значении «частная методика», т.е. как совокупность методов и средств для реализации определенного содержания обучения и воспитания в рамках одного предмета, класса, мастерской учителя (методика преподавания предметов, методика компенсирующего обучения, методика работы учителя, воспитателя); 3) локальный (модульный) уровень: локальная технология представляет собой технологию отдельных частей учебно-воспитательного процесса, решение частных дидактических и воспитательных задач (технология отдельных видов деятельности, формирования понятий, воспитания отдельных личностных качеств, технология урока, усвоения новых знаний, технология повторения и контроля материала, технология самостоятельной работы и др.) Исходя из данных выше определений, можно выделить основные признаки технологии. Во-первых, технология </w:t>
      </w:r>
      <w:r w:rsidRPr="00B3350B">
        <w:rPr>
          <w:rFonts w:ascii="Times New Roman" w:hAnsi="Times New Roman" w:cs="Times New Roman"/>
          <w:sz w:val="28"/>
          <w:szCs w:val="28"/>
        </w:rPr>
        <w:lastRenderedPageBreak/>
        <w:t>определяется как деятельность, деятельность учителя и учащихся. Во-вторых, эта деятельность обязательно опирается на педагогические законы и закономерности. В-третьих, обучающая и учебная деятельность предварительно тщательно проектируются. В-четвертых, она дает гарантированно высокий результат. Специфика педагогической технологии состоит в том, что в ней конструируется и осуществляется такой учебный процесс, который должен гарантировать достижение поставленных целей. Г.Е. Муравьева на основе анализа литературы выделяет основные признаки или характеристики технологии обучения как процедуры деятельности:  целенаправленность,</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целостность,</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научная обоснованность,</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направленность на результат,</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планируемость,</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высокая эффективность,</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системность,</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комфортность для учителя и учащихся,</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законосообразность,</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проектируемость,</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надежность,</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гарантированность результата.</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В.В. Юдин выделил следующие признаки педагогической технологии:  четкость и определенность в фиксации результата,</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наличие критериев его достижения,</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пошаговая и формализованная структура деятельности субъектов обучения,</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определяющая переносимость и повторяемость опыта. Е.О. Иванова указывает на то, что к наиболее важным признакам педагогических технологий относятся:  педагогическая идея, то есть определенная методологическая, философская позиция</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(технология процесса передачи знаний и технология развития личности);  фиксированная последовательность педагогических действий, операций, коммуникаций</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выстраиваемая в соответствии с целевыми установками, конкретным ожидаемым результатом;  процесс взаимодействия учителя и учащихся с учетом их индивидуальных</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характеристик и дидактических принципов обучения;  воспроизводство любым учителем элемента педагогической технологии, что гарантирует</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достижение планируемых результатов (государственного стандарта) всеми школьниками;  диагностические процедуры, содержащие критерии, показатели и инструментарий</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измерения результатов деятельности. 8 Также представленные выше определения позволяют выделить основные структурные составляющие педагогической технологии: а) концептуальная основа; б) содержательная часть обучения:  цели обучения - общие и конкретные;</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содержание учебного материала;</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в) процессуальная часть - технологический процесс:  организация учебного процесса;</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методы и формы учебной деятельности школьников;</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методы и формы работы учителя;</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деятельность учителя по управлению процессом усвоения материала;</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диагностика учебного процесса.</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Наконец, любая педагогическая технология должна удовлетворять основным </w:t>
      </w:r>
      <w:r w:rsidRPr="00B3350B">
        <w:rPr>
          <w:rFonts w:ascii="Times New Roman" w:hAnsi="Times New Roman" w:cs="Times New Roman"/>
          <w:sz w:val="28"/>
          <w:szCs w:val="28"/>
        </w:rPr>
        <w:lastRenderedPageBreak/>
        <w:t xml:space="preserve">методологическим требованиям. Концептуальность. 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 Системность. Педагогическая технология должна обладать всеми признаками системы: логикой процесса, взаимосвязью всех его частей, целостностью. Управляемость предполагает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 Эффективность. Современные педагогические технологии существуют в конкурентных условиях и должны быть эффективными но результатам и оптимальными по затратам, гарантировать достижение определенного стандарта обучения. Воспроизводимость подразумевает возможность применения (повторения, воспроизведения) педагогической технологии в других однотипных образовательных учреждениях, другими субъектами. В теории и практике работы школ сегодня существует множество вариантов учебновоспитательного процесса. Каждый автор и исполнитель привносит в педагогический процесс что-то свое, индивидуальное, в связи, с чем говорят, что каждая конкретная технология является авторской. С этим мнением можно согласиться. Однако многие технологии по своим целям, содержанию, применяемым методам и средствам имеют достаточно много сходства и по этим общим признакам могут быть классифицированы в несколько обобщенных групп. В принципе не существует таких монотехнологий, которые использовали бы только один какой-либо единственный фактор, метод, принцип - педагогическая технология всегда комплексна. Однако своим акцентом на ту или иную сторону процесса обучения технология становится характерной и получает от этого свое название. По сущностным и инструментально значимым свойствам (например, целевой ориентации, характеру взаимодействия учителя и ученика, организации обучения) выделяются следующие классы педагогических технологий. По уровню применения выделяются общепедагогические, частнометодические (предметные) и локальные (модульные) технологии. По философской основе: 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разновидности. По ведущему фактору психического развития: биогенные, социогенные, психогенные и идеалистские технологии. Сегодня общепринято, что личность есть результат 9 совокупного влияния биогенных, социогенных и </w:t>
      </w:r>
      <w:r w:rsidRPr="00B3350B">
        <w:rPr>
          <w:rFonts w:ascii="Times New Roman" w:hAnsi="Times New Roman" w:cs="Times New Roman"/>
          <w:sz w:val="28"/>
          <w:szCs w:val="28"/>
        </w:rPr>
        <w:lastRenderedPageBreak/>
        <w:t>психогенных факторов, но конкретная технология может учитывать или делать ставку на какой-либо из них, считать его основным. По научной концепции усвоения опыта выделяются: ассоциативно-рефлекторные, бихевиористские, гештальттехнологии, интериоризаторские, развивающие. Можно упомянуть еще малораспространенные технологии нейролингвистического программирования и суггестивные. По ориентации на личностные структуры: информационные (формирование школьных знаний, умений, навыков по предметам - ЗУН); операционые (формирование способов умственных действий - СУД); эмоционально-художественные и эмоциональнонравственные (формирование сферы эстетических и нравственных отношений - СЭН), технологии саморазвития (формирование самоуправлящих механизмов личности - СУМ); эвристические (развитие творческих способностей) и прикладные (формирование действенно-практической сферы - СДП). По характеру содержания и структуры в современной научной литературе выделены технологии: 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частнопредметные, а также монотехнологии, комплексные (политехнологии), проникающие технологии. В монотехнологиях весь учебно-воспитательный процесс строится на какой-либо одной приоритетной, доминирующей идее, принципе, концепции, в комплексных - комбинируется из элементов различных монотехнологий. Технологии, элементы которых наиболее часто включаются в другие технологии и играют для них роль катализаторов, активизаторов, называют проникающими. По типу организации и управления познавательной деятельностью В.П. Беспалько предложена следующая классификация педагогических систем (технологий). Взаимодействие учителя с учеником (управление) может быть разомкнутым (неконтролируемая и некорректируемая деятельность учащихся), цикличным (с контролем, самоконтролем и взаимоконтролем), рассеянным (фронтальным) или направленным (индивидуальным) и, наконец, ручным (вербальным) или автоматизированным (с помощью учебных средств). Сочетание этих признаков определяет следующие виды технологий:  классическое лекционное обучение (управление - разомкнутое, рассеянное, ручное);</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обучение с помощью аудиовизуальных технических средств (разомкнутое, рассеянное,</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автоматизированное);  система «консультант» (разомкнутое, направленное, ручное);</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обучение с помощью учебной книги (разомкнутое, направленное, автоматизированное) -</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самостоятельная работа;  система «малых групп» (цикличное, рассеянное, ручное) - групповые,</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w:t>
      </w:r>
      <w:r w:rsidRPr="00B3350B">
        <w:rPr>
          <w:rFonts w:ascii="Times New Roman" w:hAnsi="Times New Roman" w:cs="Times New Roman"/>
          <w:sz w:val="28"/>
          <w:szCs w:val="28"/>
        </w:rPr>
        <w:lastRenderedPageBreak/>
        <w:t>дифференцированные способы обучения;  компьютерное обучение (цикличное, рассеянное, автоматизированное);</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система «репетитор» (цикличное, направленное, ручное) - индивидуальное обучение;</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«программное обучение» (цикличное, направленное, автоматизированное), для которого</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имеется заранее составленная программа. В практике обычно выступают различные комбинации этих «монодидактических» систем, самыми распространенными из которых являются:  традиционная классическая классно-урочная система Я.А. Коменского, представляющая</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комбинацию лекционного способа изложения и самостоятельной работы с книгой (дидахография);  современное традиционное обучение, использующее дидахографию в сочетании с</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техническими средствами; 10  групповые и дифференцированные способы обучения, когда педагог имеет возможность</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обмениваться информацией со всей группой, а также уделять внимание отдельным учащимся в качестве репетитора;  программированное обучение, основывающееся на адаптивном программном</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управлении с частичным использованием всех остальных видов. Принципиально важной стороной в педагогической технологии является позиция ребенка в образовательном процессе, отношение к ребенку со стороны взрослых. Здесь выделяется несколько типов технологий: а) авторитарные технологии, в которых педагог является единоличным субъектом учебновоспитательного процесса, а ученик есть лишь «объект», «винтик». Они отличаются жесткой организацией школьной жизни, подавлением инициативы и самостоятельности учащихся, применением требований и принуждения. б) высокой степенью невнимания к личности ребенка отличаются дидактоцентрические технологии, в которых также господствуют субъект-объектные отношения педагога и ученика, приоритет обучения над воспитанием, и самыми главными факторами формирования личности считаются дидактические средства. Дидактоцентрические технологии в ряде источников называют технократическими; однако последний термин, в отличие от первого, больше относится к характеру содержания, а не к стилю педагогических отношений. в) личностно-ориентированные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и субъект приоритетный; она является целью образовательной системы, а не средством достижения какой-либо отвлеченной цели (что имеет место в авторитарных и дидактоцентрических технологиях). Такие технологии называют еще антропоцентрическими. Таким образом, личностно-ориентированные технологии характеризуются </w:t>
      </w:r>
      <w:r w:rsidRPr="00B3350B">
        <w:rPr>
          <w:rFonts w:ascii="Times New Roman" w:hAnsi="Times New Roman" w:cs="Times New Roman"/>
          <w:sz w:val="28"/>
          <w:szCs w:val="28"/>
        </w:rPr>
        <w:lastRenderedPageBreak/>
        <w:t>антропоцентричностью, гуманистической и психотерапевтической направленностью и имеют целью разностороннее, свободное и творческое развитие ребенка. 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 г) гуманно-личностные технологии отличаются прежде всего своей гуманистической сущностью, психотерапевтической направленностью на поддержку личности, помощь ей. Они «исповедуют» идеи всестороннего уважения и любви к ребенку, оптимистическую веру в его творческие силы, отвергая принуждение. д) технологии сотрудничества реализуют демократизм, равенство, партнерство в субъектсубъектных отношениях педагога и ребенка. Учитель и учащиеся совместно вырабатывают цели, содержание, дают оценки, находясь в состоянии сотрудничества, сотворчества. е) 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 ж) эзотерические технологии основаны на учении об эзотерическом («неосознаваемом», подсознательном) знании - Истине и путях, ведущих к ней. Педагогический процесс - это не сообщение, не общение, а приобщение к Истине. В эзотерической парадигме сам человек (ребенок) становится центром информационного взаимодействия со Вселенной. Способ, метод, средство обучения определяют названия многих существующих технологий: догматические, репродуктивные, объяснительно-иллюстративные, программированного обучения, проблемного обучения, развивающего обучения, саморазвивающего обучения, диалогические, коммуникативные, игровые, творческие и др. По категории обучающихся наиболее важными и оригинальными являются: 11  массовая (традиционная) школьная технология, рассчитанная на усредненного ученика;</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технологии продвинутого уровня (углубленного изучения предметов, гимназического,</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лицейского, специального образования и др.);  технологии компенсирующего обучения (педагогической коррекции, поддержки,</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выравнивания и т.п.);  различные виктимологические технологии (сурдо-, орто-, тифло-,</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олигофренопедагогика);  технологии работы с отклоняющимися (трудными и одаренными) детьми в рамках</w:t>
      </w:r>
      <w:r w:rsidRPr="00B3350B">
        <w:rPr>
          <w:rFonts w:ascii="Times New Roman" w:hAnsi="Times New Roman" w:cs="Times New Roman"/>
          <w:sz w:val="28"/>
          <w:szCs w:val="28"/>
        </w:rPr>
        <w:sym w:font="Symbol" w:char="F0B7"/>
      </w:r>
      <w:r w:rsidRPr="00B3350B">
        <w:rPr>
          <w:rFonts w:ascii="Times New Roman" w:hAnsi="Times New Roman" w:cs="Times New Roman"/>
          <w:sz w:val="28"/>
          <w:szCs w:val="28"/>
        </w:rPr>
        <w:t xml:space="preserve"> массовой школы. И, наконец, название большого класса современных технологий определяются содержанием тех модернизаций и модификаций, которым в них подвергается существующая традиционная система.</w:t>
      </w:r>
    </w:p>
    <w:sectPr w:rsidR="00AF4DC1" w:rsidRPr="00B3350B" w:rsidSect="00AF4D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3350B"/>
    <w:rsid w:val="00AF4DC1"/>
    <w:rsid w:val="00B33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D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3114</Words>
  <Characters>17751</Characters>
  <Application>Microsoft Office Word</Application>
  <DocSecurity>0</DocSecurity>
  <Lines>147</Lines>
  <Paragraphs>41</Paragraphs>
  <ScaleCrop>false</ScaleCrop>
  <Company/>
  <LinksUpToDate>false</LinksUpToDate>
  <CharactersWithSpaces>20824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2022-12-21T16:06:00Z</dcterms:created>
  <dcterms:modified xsi:type="dcterms:W3CDTF">2022-12-21T16:07:00Z</dcterms:modified>
</cp:coreProperties>
</file>